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9.png" ContentType="image/png"/>
  <Override PartName="/word/media/rId41.png" ContentType="image/png"/>
  <Override PartName="/word/media/rId37.png" ContentType="image/png"/>
  <Override PartName="/word/media/rId44.png" ContentType="image/png"/>
  <Override PartName="/word/media/rId55.png" ContentType="image/png"/>
  <Override PartName="/word/media/rId52.png" ContentType="image/png"/>
  <Override PartName="/word/media/rId58.png" ContentType="image/png"/>
  <Override PartName="/word/media/rId74.png" ContentType="image/png"/>
  <Override PartName="/word/media/rId71.png" ContentType="image/png"/>
  <Override PartName="/word/media/rId77.png" ContentType="image/png"/>
  <Override PartName="/word/media/rId62.png" ContentType="image/png"/>
  <Override PartName="/word/media/rId68.png" ContentType="image/png"/>
  <Override PartName="/word/media/rId96.png" ContentType="image/png"/>
  <Override PartName="/word/media/rId65.png" ContentType="image/png"/>
  <Override PartName="/word/media/rId87.png" ContentType="image/png"/>
  <Override PartName="/word/media/rId83.png" ContentType="image/png"/>
  <Override PartName="/word/media/rId99.png" ContentType="image/png"/>
  <Override PartName="/word/media/rId90.png" ContentType="image/png"/>
  <Override PartName="/word/media/rId93.png" ContentType="image/png"/>
  <Override PartName="/word/media/rId80.png" ContentType="image/png"/>
  <Override PartName="/word/media/rId112.png" ContentType="image/png"/>
  <Override PartName="/word/media/rId109.png" ContentType="image/png"/>
  <Override PartName="/word/media/rId106.png" ContentType="image/png"/>
  <Override PartName="/word/media/rId115.png" ContentType="image/png"/>
  <Override PartName="/word/media/rId119.png" ContentType="image/png"/>
  <Override PartName="/word/media/rId103.png" ContentType="image/png"/>
  <Override PartName="/word/media/rId125.png" ContentType="image/png"/>
  <Override PartName="/word/media/rId128.png" ContentType="image/png"/>
  <Override PartName="/word/media/rId134.png" ContentType="image/png"/>
  <Override PartName="/word/media/rId137.png" ContentType="image/png"/>
  <Override PartName="/word/media/rId144.png" ContentType="image/png"/>
  <Override PartName="/word/media/rId152.png" ContentType="image/png"/>
  <Override PartName="/word/media/rId148.png" ContentType="image/png"/>
  <Override PartName="/word/media/rId207.png" ContentType="image/png"/>
  <Override PartName="/word/media/rId210.png" ContentType="image/png"/>
  <Override PartName="/word/media/rId213.png" ContentType="image/png"/>
  <Override PartName="/word/media/rId216.png" ContentType="image/png"/>
  <Override PartName="/word/media/rId220.png" ContentType="image/png"/>
  <Override PartName="/word/media/rId223.png" ContentType="image/png"/>
  <Override PartName="/word/media/rId226.png" ContentType="image/png"/>
  <Override PartName="/word/media/rId229.png" ContentType="image/png"/>
  <Override PartName="/word/media/rId178.png" ContentType="image/png"/>
  <Override PartName="/word/media/rId185.png" ContentType="image/png"/>
  <Override PartName="/word/media/rId197.png" ContentType="image/png"/>
  <Override PartName="/word/media/rId236.png" ContentType="image/png"/>
  <Override PartName="/word/media/rId251.png" ContentType="image/png"/>
  <Override PartName="/word/media/rId245.png" ContentType="image/png"/>
  <Override PartName="/word/media/rId248.png" ContentType="image/png"/>
  <Override PartName="/word/media/rId270.png" ContentType="image/png"/>
  <Override PartName="/word/media/rId277.png" ContentType="image/png"/>
  <Override PartName="/word/media/rId283.png" ContentType="image/png"/>
  <Override PartName="/word/media/rId280.png" ContentType="image/png"/>
  <Override PartName="/word/media/rId305.png" ContentType="image/png"/>
  <Override PartName="/word/media/rId326.png" ContentType="image/png"/>
  <Override PartName="/word/media/rId308.png" ContentType="image/png"/>
  <Override PartName="/word/media/rId314.png" ContentType="image/png"/>
  <Override PartName="/word/media/rId320.png" ContentType="image/png"/>
  <Override PartName="/word/media/rId323.png" ContentType="image/png"/>
  <Override PartName="/word/media/rId331.png" ContentType="image/png"/>
  <Override PartName="/word/media/rId334.png" ContentType="image/png"/>
  <Override PartName="/word/media/rId337.png" ContentType="image/png"/>
  <Override PartName="/word/media/rId349.png" ContentType="image/png"/>
  <Override PartName="/word/media/rId352.png" ContentType="image/png"/>
  <Override PartName="/word/media/rId346.png" ContentType="image/png"/>
  <Override PartName="/word/media/rId359.png" ContentType="image/png"/>
  <Override PartName="/word/media/rId392.png" ContentType="image/png"/>
  <Override PartName="/word/media/rId362.png" ContentType="image/png"/>
  <Override PartName="/word/media/rId370.png" ContentType="image/png"/>
  <Override PartName="/word/media/rId414.png" ContentType="image/png"/>
  <Override PartName="/word/media/rId431.png" ContentType="image/png"/>
  <Override PartName="/word/media/rId424.png" ContentType="image/png"/>
  <Override PartName="/word/media/rId427.png" ContentType="image/png"/>
  <Override PartName="/word/media/rId4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October,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created for the</w:t>
      </w:r>
      <w:r>
        <w:t xml:space="preserve"> </w:t>
      </w:r>
      <w:hyperlink r:id="rId20">
        <w:r>
          <w:rPr>
            <w:rStyle w:val="Hyperlink"/>
          </w:rPr>
          <w:t xml:space="preserve">Informatics Technology for Cancer Research (ITCR)</w:t>
        </w:r>
      </w:hyperlink>
      <w:r>
        <w:t xml:space="preserve"> </w:t>
      </w:r>
      <w:r>
        <w:t xml:space="preserve">Training Network (ITN). The ITN is a collaborative effort of researchers around the United States that supports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w:t>
      </w:r>
      <w:r>
        <w:t xml:space="preserve"> </w:t>
      </w:r>
      <w:hyperlink r:id="rId22">
        <w:r>
          <w:rPr>
            <w:rStyle w:val="Hyperlink"/>
          </w:rPr>
          <w:t xml:space="preserve">our 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Proactive Data Management and Sharing by Fred Hutchinson Data Science Lab (CC-BY 4.0).</w:t>
      </w:r>
    </w:p>
    <w:p>
      <w:pPr>
        <w:pStyle w:val="BodyText"/>
      </w:pPr>
      <w:r>
        <w:t xml:space="preserve">The</w:t>
      </w:r>
      <w:r>
        <w:t xml:space="preserve"> </w:t>
      </w:r>
      <w:hyperlink r:id="rId23">
        <w:r>
          <w:rPr>
            <w:rStyle w:val="Hyperlink"/>
          </w:rPr>
          <w:t xml:space="preserve">course illustrations can be found at this link</w:t>
        </w:r>
      </w:hyperlink>
      <w:r>
        <w:t xml:space="preserve">, as well as from other courses listed on</w:t>
      </w:r>
      <w:r>
        <w:t xml:space="preserve"> </w:t>
      </w:r>
      <w:hyperlink r:id="rId22">
        <w:r>
          <w:rPr>
            <w:rStyle w:val="Hyperlink"/>
          </w:rPr>
          <w:t xml:space="preserve">our website</w:t>
        </w:r>
      </w:hyperlink>
      <w:r>
        <w:t xml:space="preserve">. The respective about pages have links to the original images. Please reach out if you are trying to find a particular image or if you have other feedback by using our feedback form:</w:t>
      </w:r>
      <w:r>
        <w:t xml:space="preserve"> </w:t>
      </w:r>
      <w:hyperlink r:id="rId24">
        <w:r>
          <w:rPr>
            <w:rStyle w:val="Hyperlink"/>
          </w:rPr>
          <w:t xml:space="preserve">https://forms.gle/Es2nSuejzeUrcs4u7</w:t>
        </w:r>
      </w:hyperlink>
      <w:r>
        <w:t xml:space="preserve">.</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5">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8"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0nOR2t1-F0E01fItN_l8uYRWslH2PmebPvhQzCBeCPM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2"/>
    <w:bookmarkStart w:id="36"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scientists and program managers who want to learn the best practices and techniques for data management and sharing.</w:t>
      </w:r>
    </w:p>
    <w:p>
      <w:pPr>
        <w:pStyle w:val="BodyText"/>
      </w:pPr>
      <w:r>
        <w:drawing>
          <wp:inline>
            <wp:extent cx="5334000" cy="2961436"/>
            <wp:effectExtent b="0" l="0" r="0" t="0"/>
            <wp:docPr descr="" title="" id="34" name="Picture"/>
            <a:graphic>
              <a:graphicData uri="http://schemas.openxmlformats.org/drawingml/2006/picture">
                <pic:pic>
                  <pic:nvPicPr>
                    <pic:cNvPr descr="01-intro_files/figure-docx//10nOR2t1-F0E01fItN_l8uYRWslH2PmebPvhQzCBeCPM_g1173f7473f7_0_0.png" id="35"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8" name="Picture"/>
            <a:graphic>
              <a:graphicData uri="http://schemas.openxmlformats.org/drawingml/2006/picture">
                <pic:pic>
                  <pic:nvPicPr>
                    <pic:cNvPr descr="01-intro_files/figure-docx//10nOR2t1-F0E01fItN_l8uYRWslH2PmebPvhQzCBeCPM_gfd7c7a0ba8_0_0.png" id="39"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40"/>
    <w:bookmarkStart w:id="47"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2" name="Picture"/>
            <a:graphic>
              <a:graphicData uri="http://schemas.openxmlformats.org/drawingml/2006/picture">
                <pic:pic>
                  <pic:nvPicPr>
                    <pic:cNvPr descr="01-intro_files/figure-docx//10nOR2t1-F0E01fItN_l8uYRWslH2PmebPvhQzCBeCPM_gd422c5de97_0_10.png" id="43"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p>
      <w:pPr>
        <w:pStyle w:val="BodyText"/>
      </w:pPr>
      <w:r>
        <w:t xml:space="preserve">In this section we will cover the following learning objectives:</w:t>
      </w:r>
    </w:p>
    <w:p>
      <w:pPr>
        <w:pStyle w:val="BodyText"/>
      </w:pPr>
      <w:r>
        <w:drawing>
          <wp:inline>
            <wp:extent cx="5334000" cy="2961436"/>
            <wp:effectExtent b="0" l="0" r="0" t="0"/>
            <wp:docPr descr="" title="" id="45" name="Picture"/>
            <a:graphic>
              <a:graphicData uri="http://schemas.openxmlformats.org/drawingml/2006/picture">
                <pic:pic>
                  <pic:nvPicPr>
                    <pic:cNvPr descr="02-data-sharing-is-important_files/figure-docx//10nOR2t1-F0E01fItN_l8uYRWslH2PmebPvhQzCBeCPM_g2df9e1c7fe6_0_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bookmarkEnd w:id="47"/>
    <w:bookmarkEnd w:id="48"/>
    <w:bookmarkStart w:id="61" w:name="data-sharing-is-important"/>
    <w:p>
      <w:pPr>
        <w:pStyle w:val="Heading1"/>
      </w:pPr>
      <w:r>
        <w:rPr>
          <w:rStyle w:val="SectionNumber"/>
        </w:rPr>
        <w:t xml:space="preserve">2</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49">
        <w:r>
          <w:rPr>
            <w:rStyle w:val="Hyperlink"/>
          </w:rPr>
          <w:t xml:space="preserve">the announcement here</w:t>
        </w:r>
      </w:hyperlink>
      <w:r>
        <w:t xml:space="preserve">.</w:t>
      </w:r>
    </w:p>
    <w:p>
      <w:pPr>
        <w:pStyle w:val="BodyText"/>
      </w:pPr>
      <w:r>
        <w:t xml:space="preserve">See this</w:t>
      </w:r>
      <w:r>
        <w:t xml:space="preserve"> </w:t>
      </w:r>
      <w:hyperlink r:id="rId50">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51">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2"/>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53" name="Picture"/>
            <a:graphic>
              <a:graphicData uri="http://schemas.openxmlformats.org/drawingml/2006/picture">
                <pic:pic>
                  <pic:nvPicPr>
                    <pic:cNvPr descr="02-data-sharing-is-important_files/figure-docx//1SRokLaGAc2hiwJSN26FHE0ZEEhPr3KQdyMICic8kAcs_g117c57cc481_0_63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56" name="Picture"/>
            <a:graphic>
              <a:graphicData uri="http://schemas.openxmlformats.org/drawingml/2006/picture">
                <pic:pic>
                  <pic:nvPicPr>
                    <pic:cNvPr descr="02-data-sharing-is-important_files/figure-docx//10nOR2t1-F0E01fItN_l8uYRWslH2PmebPvhQzCBeCPM_g35294cebb05_0_0.png" id="57"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4"/>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9" name="Picture"/>
            <a:graphic>
              <a:graphicData uri="http://schemas.openxmlformats.org/drawingml/2006/picture">
                <pic:pic>
                  <pic:nvPicPr>
                    <pic:cNvPr descr="02-data-sharing-is-important_files/figure-docx//1SRokLaGAc2hiwJSN26FHE0ZEEhPr3KQdyMICic8kAcs_g117c57cc481_1_3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61"/>
    <w:bookmarkStart w:id="123" w:name="defining-reproducibility"/>
    <w:p>
      <w:pPr>
        <w:pStyle w:val="Heading1"/>
      </w:pPr>
      <w:r>
        <w:rPr>
          <w:rStyle w:val="SectionNumber"/>
        </w:rPr>
        <w:t xml:space="preserve">3</w:t>
      </w:r>
      <w:r>
        <w:tab/>
      </w:r>
      <w:r>
        <w:t xml:space="preserve">Defining reproducibility</w:t>
      </w:r>
    </w:p>
    <w:p>
      <w:pPr>
        <w:pStyle w:val="FirstParagraph"/>
      </w:pPr>
      <w:r>
        <w:t xml:space="preserve">In this section we will cover the following learning objectives:</w:t>
      </w:r>
    </w:p>
    <w:p>
      <w:pPr>
        <w:pStyle w:val="BodyText"/>
      </w:pPr>
      <w:r>
        <w:drawing>
          <wp:inline>
            <wp:extent cx="5334000" cy="2961436"/>
            <wp:effectExtent b="0" l="0" r="0" t="0"/>
            <wp:docPr descr="" title="" id="63" name="Picture"/>
            <a:graphic>
              <a:graphicData uri="http://schemas.openxmlformats.org/drawingml/2006/picture">
                <pic:pic>
                  <pic:nvPicPr>
                    <pic:cNvPr descr="03-defining-reproducibility_files/figure-docx//10nOR2t1-F0E01fItN_l8uYRWslH2PmebPvhQzCBeCPM_g3896feb580f_16_18.png" id="64"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bookmarkStart w:id="86" w:name="what-is-reproducibility"/>
    <w:p>
      <w:pPr>
        <w:pStyle w:val="Heading2"/>
      </w:pPr>
      <w:r>
        <w:rPr>
          <w:rStyle w:val="SectionNumber"/>
        </w:rPr>
        <w:t xml:space="preserve">3.1</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66" name="Picture"/>
            <a:graphic>
              <a:graphicData uri="http://schemas.openxmlformats.org/drawingml/2006/picture">
                <pic:pic>
                  <pic:nvPicPr>
                    <pic:cNvPr descr="03-defining-reproducibility_files/figure-docx//1LMurysUhCjZb7DVF6KS9QmJ5NBjwWVjRn40MS9f2noE_gf1accd298e_0_146.png" id="67"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9" name="Picture"/>
            <a:graphic>
              <a:graphicData uri="http://schemas.openxmlformats.org/drawingml/2006/picture">
                <pic:pic>
                  <pic:nvPicPr>
                    <pic:cNvPr descr="03-defining-reproducibility_files/figure-docx//1LMurysUhCjZb7DVF6KS9QmJ5NBjwWVjRn40MS9f2noE_gf1accd298e_0_0.png" id="7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72" name="Picture"/>
            <a:graphic>
              <a:graphicData uri="http://schemas.openxmlformats.org/drawingml/2006/picture">
                <pic:pic>
                  <pic:nvPicPr>
                    <pic:cNvPr descr="03-defining-reproducibility_files/figure-docx//10nOR2t1-F0E01fItN_l8uYRWslH2PmebPvhQzCBeCPM_g35294cebb05_0_482.png" id="73"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75" name="Picture"/>
            <a:graphic>
              <a:graphicData uri="http://schemas.openxmlformats.org/drawingml/2006/picture">
                <pic:pic>
                  <pic:nvPicPr>
                    <pic:cNvPr descr="03-defining-reproducibility_files/figure-docx//10nOR2t1-F0E01fItN_l8uYRWslH2PmebPvhQzCBeCPM_g35294cebb05_0_146.png" id="76"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8" name="Picture"/>
            <a:graphic>
              <a:graphicData uri="http://schemas.openxmlformats.org/drawingml/2006/picture">
                <pic:pic>
                  <pic:nvPicPr>
                    <pic:cNvPr descr="03-defining-reproducibility_files/figure-docx//10nOR2t1-F0E01fItN_l8uYRWslH2PmebPvhQzCBeCPM_g35294cebb05_0_644.png" id="79"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81" name="Picture"/>
            <a:graphic>
              <a:graphicData uri="http://schemas.openxmlformats.org/drawingml/2006/picture">
                <pic:pic>
                  <pic:nvPicPr>
                    <pic:cNvPr descr="03-defining-reproducibility_files/figure-docx//1LMurysUhCjZb7DVF6KS9QmJ5NBjwWVjRn40MS9f2noE_gf1cd772e00_0_10.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84" name="Picture"/>
            <a:graphic>
              <a:graphicData uri="http://schemas.openxmlformats.org/drawingml/2006/picture">
                <pic:pic>
                  <pic:nvPicPr>
                    <pic:cNvPr descr="03-defining-reproducibility_files/figure-docx//1LMurysUhCjZb7DVF6KS9QmJ5NBjwWVjRn40MS9f2noE_gf1accd298e_0_564.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86"/>
    <w:bookmarkStart w:id="102" w:name="reproducibility-in-daily-life"/>
    <w:p>
      <w:pPr>
        <w:pStyle w:val="Heading2"/>
      </w:pPr>
      <w:r>
        <w:rPr>
          <w:rStyle w:val="SectionNumber"/>
        </w:rPr>
        <w:t xml:space="preserve">3.2</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8" name="Picture"/>
            <a:graphic>
              <a:graphicData uri="http://schemas.openxmlformats.org/drawingml/2006/picture">
                <pic:pic>
                  <pic:nvPicPr>
                    <pic:cNvPr descr="03-defining-reproducibility_files/figure-docx//1LMurysUhCjZb7DVF6KS9QmJ5NBjwWVjRn40MS9f2noE_gf1accd298e_0_179.png" id="89"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91" name="Picture"/>
            <a:graphic>
              <a:graphicData uri="http://schemas.openxmlformats.org/drawingml/2006/picture">
                <pic:pic>
                  <pic:nvPicPr>
                    <pic:cNvPr descr="03-defining-reproducibility_files/figure-docx//1LMurysUhCjZb7DVF6KS9QmJ5NBjwWVjRn40MS9f2noE_gf1accd298e_0_944.png" id="92"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Imagine a trying to follow an experimental research method in the lab with vague or unclear instructions!</w:t>
      </w:r>
    </w:p>
    <w:p>
      <w:pPr>
        <w:pStyle w:val="BodyText"/>
      </w:pPr>
      <w:r>
        <w:drawing>
          <wp:inline>
            <wp:extent cx="5334000" cy="2961436"/>
            <wp:effectExtent b="0" l="0" r="0" t="0"/>
            <wp:docPr descr="" title="" id="94" name="Picture"/>
            <a:graphic>
              <a:graphicData uri="http://schemas.openxmlformats.org/drawingml/2006/picture">
                <pic:pic>
                  <pic:nvPicPr>
                    <pic:cNvPr descr="03-defining-reproducibility_files/figure-docx//1LMurysUhCjZb7DVF6KS9QmJ5NBjwWVjRn40MS9f2noE_gf1accd298e_0_993.png" id="95"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97" name="Picture"/>
            <a:graphic>
              <a:graphicData uri="http://schemas.openxmlformats.org/drawingml/2006/picture">
                <pic:pic>
                  <pic:nvPicPr>
                    <pic:cNvPr descr="03-defining-reproducibility_files/figure-docx//1LMurysUhCjZb7DVF6KS9QmJ5NBjwWVjRn40MS9f2noE_gf1accd298e_0_1066.png" id="98"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00" name="Picture"/>
            <a:graphic>
              <a:graphicData uri="http://schemas.openxmlformats.org/drawingml/2006/picture">
                <pic:pic>
                  <pic:nvPicPr>
                    <pic:cNvPr descr="03-defining-reproducibility_files/figure-docx//1LMurysUhCjZb7DVF6KS9QmJ5NBjwWVjRn40MS9f2noE_gf1accd298e_0_673.png" id="101"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102"/>
    <w:bookmarkStart w:id="118" w:name="reproducibility-is-worth-the-effort"/>
    <w:p>
      <w:pPr>
        <w:pStyle w:val="Heading2"/>
      </w:pPr>
      <w:r>
        <w:rPr>
          <w:rStyle w:val="SectionNumber"/>
        </w:rPr>
        <w:t xml:space="preserve">3.3</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04" name="Picture"/>
            <a:graphic>
              <a:graphicData uri="http://schemas.openxmlformats.org/drawingml/2006/picture">
                <pic:pic>
                  <pic:nvPicPr>
                    <pic:cNvPr descr="03-defining-reproducibility_files/figure-docx//1LMurysUhCjZb7DVF6KS9QmJ5NBjwWVjRn40MS9f2noE_gf7bed24491_1_38.png" id="105"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07" name="Picture"/>
            <a:graphic>
              <a:graphicData uri="http://schemas.openxmlformats.org/drawingml/2006/picture">
                <pic:pic>
                  <pic:nvPicPr>
                    <pic:cNvPr descr="03-defining-reproducibility_files/figure-docx//1LMurysUhCjZb7DVF6KS9QmJ5NBjwWVjRn40MS9f2noE_gf1cd772e00_0_5.png" id="108"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10" name="Picture"/>
            <a:graphic>
              <a:graphicData uri="http://schemas.openxmlformats.org/drawingml/2006/picture">
                <pic:pic>
                  <pic:nvPicPr>
                    <pic:cNvPr descr="03-defining-reproducibility_files/figure-docx//1LMurysUhCjZb7DVF6KS9QmJ5NBjwWVjRn40MS9f2noE_gf1cd772e00_0_330.png" id="111"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13" name="Picture"/>
            <a:graphic>
              <a:graphicData uri="http://schemas.openxmlformats.org/drawingml/2006/picture">
                <pic:pic>
                  <pic:nvPicPr>
                    <pic:cNvPr descr="03-defining-reproducibility_files/figure-docx//1LMurysUhCjZb7DVF6KS9QmJ5NBjwWVjRn40MS9f2noE_gf1cd772e00_0_160.png" id="114"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16" name="Picture"/>
            <a:graphic>
              <a:graphicData uri="http://schemas.openxmlformats.org/drawingml/2006/picture">
                <pic:pic>
                  <pic:nvPicPr>
                    <pic:cNvPr descr="03-defining-reproducibility_files/figure-docx//1LMurysUhCjZb7DVF6KS9QmJ5NBjwWVjRn40MS9f2noE_gf1cd772e00_0_53.png" id="117" name="Picture"/>
                    <pic:cNvPicPr>
                      <a:picLocks noChangeArrowheads="1" noChangeAspect="1"/>
                    </pic:cNvPicPr>
                  </pic:nvPicPr>
                  <pic:blipFill>
                    <a:blip r:embed="rId115"/>
                    <a:stretch>
                      <a:fillRect/>
                    </a:stretch>
                  </pic:blipFill>
                  <pic:spPr bwMode="auto">
                    <a:xfrm>
                      <a:off x="0" y="0"/>
                      <a:ext cx="5334000" cy="2961436"/>
                    </a:xfrm>
                    <a:prstGeom prst="rect">
                      <a:avLst/>
                    </a:prstGeom>
                    <a:noFill/>
                    <a:ln w="9525">
                      <a:noFill/>
                      <a:headEnd/>
                      <a:tailEnd/>
                    </a:ln>
                  </pic:spPr>
                </pic:pic>
              </a:graphicData>
            </a:graphic>
          </wp:inline>
        </w:drawing>
      </w:r>
    </w:p>
    <w:bookmarkEnd w:id="118"/>
    <w:bookmarkStart w:id="122" w:name="reproducibility-exists-on-a-continuum"/>
    <w:p>
      <w:pPr>
        <w:pStyle w:val="Heading2"/>
      </w:pPr>
      <w:r>
        <w:rPr>
          <w:rStyle w:val="SectionNumber"/>
        </w:rPr>
        <w:t xml:space="preserve">3.4</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20" name="Picture"/>
            <a:graphic>
              <a:graphicData uri="http://schemas.openxmlformats.org/drawingml/2006/picture">
                <pic:pic>
                  <pic:nvPicPr>
                    <pic:cNvPr descr="03-defining-reproducibility_files/figure-docx//1LMurysUhCjZb7DVF6KS9QmJ5NBjwWVjRn40MS9f2noE_gf7bed24491_1_0.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Summary, reproducibility is on a continuum. You can improve your practices over time. While it takes extra effort upfront to make your research follow best practices, it saves. you much more time in the end and makes your work much more transparent to others and you future self. Remember that being reproducible means that your work can be consistently redone to get the same result, it does not necessarily mean that it is correct. However, this consistency is the first step to ensure that your science is rigorous and enables you and others to more deeply understand why others may or may not reproduce your work in the future.</w:t>
      </w:r>
    </w:p>
    <w:bookmarkEnd w:id="122"/>
    <w:bookmarkEnd w:id="123"/>
    <w:bookmarkStart w:id="177" w:name="data-privacy"/>
    <w:p>
      <w:pPr>
        <w:pStyle w:val="Heading1"/>
      </w:pPr>
      <w:r>
        <w:rPr>
          <w:rStyle w:val="SectionNumber"/>
        </w:rPr>
        <w:t xml:space="preserve">4</w:t>
      </w:r>
      <w:r>
        <w:tab/>
      </w:r>
      <w:r>
        <w:t xml:space="preserve">Data Privacy</w:t>
      </w:r>
    </w:p>
    <w:p>
      <w:pPr>
        <w:pStyle w:val="FirstParagraph"/>
      </w:pPr>
      <w:r>
        <w:t xml:space="preserve">Cancer research often involves personal health data that requires compliance with</w:t>
      </w:r>
      <w:r>
        <w:t xml:space="preserve"> </w:t>
      </w:r>
      <w:hyperlink r:id="rId124">
        <w:r>
          <w:rPr>
            <w:rStyle w:val="Hyperlink"/>
          </w:rPr>
          <w:t xml:space="preserve">Health Insurance Portability and Accountability Act (HIPAA)</w:t>
        </w:r>
      </w:hyperlink>
      <w:r>
        <w:t xml:space="preserve"> </w:t>
      </w:r>
      <w:r>
        <w:t xml:space="preserve">regulations. In this section we will discuss data management strategies to maintain compliance with these important regulations.</w:t>
      </w:r>
    </w:p>
    <w:p>
      <w:pPr>
        <w:pStyle w:val="BodyText"/>
      </w:pPr>
      <w:r>
        <w:drawing>
          <wp:inline>
            <wp:extent cx="5334000" cy="2961436"/>
            <wp:effectExtent b="0" l="0" r="0" t="0"/>
            <wp:docPr descr="" title="" id="126" name="Picture"/>
            <a:graphic>
              <a:graphicData uri="http://schemas.openxmlformats.org/drawingml/2006/picture">
                <pic:pic>
                  <pic:nvPicPr>
                    <pic:cNvPr descr="04-data-privacy_files/figure-docx//10nOR2t1-F0E01fItN_l8uYRWslH2PmebPvhQzCBeCPM_g3896feb580f_16_0.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29" name="Picture"/>
            <a:graphic>
              <a:graphicData uri="http://schemas.openxmlformats.org/drawingml/2006/picture">
                <pic:pic>
                  <pic:nvPicPr>
                    <pic:cNvPr descr="04-data-privacy_files/figure-docx//1SRokLaGAc2hiwJSN26FHE0ZEEhPr3KQdyMICic8kAcs_g20f61f033e7_18_318.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41" w:name="pii-personal-identifiable-information"/>
    <w:p>
      <w:pPr>
        <w:pStyle w:val="Heading2"/>
      </w:pPr>
      <w:r>
        <w:rPr>
          <w:rStyle w:val="SectionNumber"/>
        </w:rPr>
        <w:t xml:space="preserve">4.1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31">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32">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33">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05"/>
        </w:numPr>
        <w:pStyle w:val="Compact"/>
      </w:pPr>
      <w:r>
        <w:t xml:space="preserve">Name</w:t>
      </w:r>
    </w:p>
    <w:p>
      <w:pPr>
        <w:numPr>
          <w:ilvl w:val="0"/>
          <w:numId w:val="1005"/>
        </w:numPr>
        <w:pStyle w:val="Compact"/>
      </w:pPr>
      <w:r>
        <w:t xml:space="preserve">Telephone number</w:t>
      </w:r>
    </w:p>
    <w:p>
      <w:pPr>
        <w:numPr>
          <w:ilvl w:val="0"/>
          <w:numId w:val="1005"/>
        </w:numPr>
        <w:pStyle w:val="Compact"/>
      </w:pPr>
      <w:r>
        <w:t xml:space="preserve">Address</w:t>
      </w:r>
    </w:p>
    <w:p>
      <w:pPr>
        <w:numPr>
          <w:ilvl w:val="0"/>
          <w:numId w:val="1005"/>
        </w:numPr>
        <w:pStyle w:val="Compact"/>
      </w:pPr>
      <w:r>
        <w:t xml:space="preserve">Social security number</w:t>
      </w:r>
    </w:p>
    <w:p>
      <w:pPr>
        <w:numPr>
          <w:ilvl w:val="0"/>
          <w:numId w:val="1005"/>
        </w:numPr>
        <w:pStyle w:val="Compact"/>
      </w:pPr>
      <w:r>
        <w:t xml:space="preserve">Age</w:t>
      </w:r>
    </w:p>
    <w:p>
      <w:pPr>
        <w:numPr>
          <w:ilvl w:val="0"/>
          <w:numId w:val="1005"/>
        </w:numPr>
        <w:pStyle w:val="Compact"/>
      </w:pPr>
      <w:r>
        <w:t xml:space="preserve">Driver’s licenses</w:t>
      </w:r>
    </w:p>
    <w:p>
      <w:pPr>
        <w:numPr>
          <w:ilvl w:val="0"/>
          <w:numId w:val="1005"/>
        </w:numPr>
        <w:pStyle w:val="Compact"/>
      </w:pPr>
      <w:r>
        <w:t xml:space="preserve">Medical record numbers</w:t>
      </w:r>
    </w:p>
    <w:p>
      <w:pPr>
        <w:numPr>
          <w:ilvl w:val="0"/>
          <w:numId w:val="1005"/>
        </w:numPr>
        <w:pStyle w:val="Compact"/>
      </w:pPr>
      <w:r>
        <w:t xml:space="preserve">Full face photographs</w:t>
      </w:r>
    </w:p>
    <w:p>
      <w:pPr>
        <w:numPr>
          <w:ilvl w:val="0"/>
          <w:numId w:val="1005"/>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35" name="Picture"/>
            <a:graphic>
              <a:graphicData uri="http://schemas.openxmlformats.org/drawingml/2006/picture">
                <pic:pic>
                  <pic:nvPicPr>
                    <pic:cNvPr descr="04-data-privacy_files/figure-docx//1SRokLaGAc2hiwJSN26FHE0ZEEhPr3KQdyMICic8kAcs_g20f61f033e7_18_477.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pii-risk"/>
    <w:p>
      <w:pPr>
        <w:pStyle w:val="Heading3"/>
      </w:pPr>
      <w:r>
        <w:rPr>
          <w:rStyle w:val="SectionNumber"/>
        </w:rPr>
        <w:t xml:space="preserve">4.1.1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38" name="Picture"/>
            <a:graphic>
              <a:graphicData uri="http://schemas.openxmlformats.org/drawingml/2006/picture">
                <pic:pic>
                  <pic:nvPicPr>
                    <pic:cNvPr descr="04-data-privacy_files/figure-docx//1SRokLaGAc2hiwJSN26FHE0ZEEhPr3KQdyMICic8kAcs_g20f61f033e7_18_484.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End w:id="141"/>
    <w:bookmarkStart w:id="143" w:name="phi-protected-health-information"/>
    <w:p>
      <w:pPr>
        <w:pStyle w:val="Heading2"/>
      </w:pPr>
      <w:r>
        <w:rPr>
          <w:rStyle w:val="SectionNumber"/>
        </w:rPr>
        <w:t xml:space="preserve">4.2</w:t>
      </w:r>
      <w:r>
        <w:tab/>
      </w:r>
      <w:r>
        <w:t xml:space="preserve">PHI (protected health information)</w:t>
      </w:r>
    </w:p>
    <w:p>
      <w:pPr>
        <w:pStyle w:val="FirstParagraph"/>
      </w:pPr>
      <w:r>
        <w:t xml:space="preserve">The</w:t>
      </w:r>
      <w:r>
        <w:t xml:space="preserve"> </w:t>
      </w:r>
      <w:hyperlink r:id="rId142">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06"/>
        </w:numPr>
        <w:pStyle w:val="Compact"/>
      </w:pPr>
      <w:r>
        <w:t xml:space="preserve">Patient names</w:t>
      </w:r>
      <w:r>
        <w:br/>
      </w:r>
    </w:p>
    <w:p>
      <w:pPr>
        <w:numPr>
          <w:ilvl w:val="0"/>
          <w:numId w:val="1006"/>
        </w:numPr>
        <w:pStyle w:val="Compact"/>
      </w:pPr>
      <w:r>
        <w:t xml:space="preserve">Geographical elements (such as a street address, city, county, or zip code)</w:t>
      </w:r>
    </w:p>
    <w:p>
      <w:pPr>
        <w:numPr>
          <w:ilvl w:val="0"/>
          <w:numId w:val="1006"/>
        </w:numPr>
        <w:pStyle w:val="Compact"/>
      </w:pPr>
      <w:r>
        <w:t xml:space="preserve">Dates related to the health or identity of individuals (including birthdates, date of admission, date of discharge, date of death, or exact age of a patient older than 89)</w:t>
      </w:r>
    </w:p>
    <w:p>
      <w:pPr>
        <w:numPr>
          <w:ilvl w:val="0"/>
          <w:numId w:val="1006"/>
        </w:numPr>
        <w:pStyle w:val="Compact"/>
      </w:pPr>
      <w:r>
        <w:t xml:space="preserve">Telephone numbers</w:t>
      </w:r>
    </w:p>
    <w:p>
      <w:pPr>
        <w:numPr>
          <w:ilvl w:val="0"/>
          <w:numId w:val="1006"/>
        </w:numPr>
        <w:pStyle w:val="Compact"/>
      </w:pPr>
      <w:r>
        <w:t xml:space="preserve">Fax numbers</w:t>
      </w:r>
    </w:p>
    <w:p>
      <w:pPr>
        <w:numPr>
          <w:ilvl w:val="0"/>
          <w:numId w:val="1006"/>
        </w:numPr>
        <w:pStyle w:val="Compact"/>
      </w:pPr>
      <w:r>
        <w:t xml:space="preserve">Email addresses</w:t>
      </w:r>
    </w:p>
    <w:p>
      <w:pPr>
        <w:numPr>
          <w:ilvl w:val="0"/>
          <w:numId w:val="1006"/>
        </w:numPr>
        <w:pStyle w:val="Compact"/>
      </w:pPr>
      <w:r>
        <w:t xml:space="preserve">Social security numbers</w:t>
      </w:r>
    </w:p>
    <w:p>
      <w:pPr>
        <w:numPr>
          <w:ilvl w:val="0"/>
          <w:numId w:val="1006"/>
        </w:numPr>
        <w:pStyle w:val="Compact"/>
      </w:pPr>
      <w:r>
        <w:t xml:space="preserve">Medical record numbers</w:t>
      </w:r>
    </w:p>
    <w:p>
      <w:pPr>
        <w:numPr>
          <w:ilvl w:val="0"/>
          <w:numId w:val="1006"/>
        </w:numPr>
        <w:pStyle w:val="Compact"/>
      </w:pPr>
      <w:r>
        <w:t xml:space="preserve">Health insurance beneficiary numbers</w:t>
      </w:r>
    </w:p>
    <w:p>
      <w:pPr>
        <w:numPr>
          <w:ilvl w:val="0"/>
          <w:numId w:val="1006"/>
        </w:numPr>
        <w:pStyle w:val="Compact"/>
      </w:pPr>
      <w:r>
        <w:t xml:space="preserve">Account numbers</w:t>
      </w:r>
    </w:p>
    <w:p>
      <w:pPr>
        <w:numPr>
          <w:ilvl w:val="0"/>
          <w:numId w:val="1006"/>
        </w:numPr>
        <w:pStyle w:val="Compact"/>
      </w:pPr>
      <w:r>
        <w:t xml:space="preserve">Certificate/license numbers</w:t>
      </w:r>
    </w:p>
    <w:p>
      <w:pPr>
        <w:numPr>
          <w:ilvl w:val="0"/>
          <w:numId w:val="1006"/>
        </w:numPr>
        <w:pStyle w:val="Compact"/>
      </w:pPr>
      <w:r>
        <w:t xml:space="preserve">Vehicle identifiers</w:t>
      </w:r>
    </w:p>
    <w:p>
      <w:pPr>
        <w:numPr>
          <w:ilvl w:val="0"/>
          <w:numId w:val="1006"/>
        </w:numPr>
        <w:pStyle w:val="Compact"/>
      </w:pPr>
      <w:r>
        <w:t xml:space="preserve">Device attributes or serial numbers</w:t>
      </w:r>
    </w:p>
    <w:p>
      <w:pPr>
        <w:numPr>
          <w:ilvl w:val="0"/>
          <w:numId w:val="1006"/>
        </w:numPr>
        <w:pStyle w:val="Compact"/>
      </w:pPr>
      <w:r>
        <w:t xml:space="preserve">Digital identifiers, such as website URLs</w:t>
      </w:r>
    </w:p>
    <w:p>
      <w:pPr>
        <w:numPr>
          <w:ilvl w:val="0"/>
          <w:numId w:val="1006"/>
        </w:numPr>
        <w:pStyle w:val="Compact"/>
      </w:pPr>
      <w:r>
        <w:t xml:space="preserve">IP addresses</w:t>
      </w:r>
    </w:p>
    <w:p>
      <w:pPr>
        <w:numPr>
          <w:ilvl w:val="0"/>
          <w:numId w:val="1006"/>
        </w:numPr>
        <w:pStyle w:val="Compact"/>
      </w:pPr>
      <w:r>
        <w:t xml:space="preserve">Biometric elements, including finger, retinal, and voiceprints</w:t>
      </w:r>
    </w:p>
    <w:p>
      <w:pPr>
        <w:numPr>
          <w:ilvl w:val="0"/>
          <w:numId w:val="1006"/>
        </w:numPr>
        <w:pStyle w:val="Compact"/>
      </w:pPr>
      <w:r>
        <w:t xml:space="preserve">Full face photographic images</w:t>
      </w:r>
    </w:p>
    <w:p>
      <w:pPr>
        <w:numPr>
          <w:ilvl w:val="0"/>
          <w:numId w:val="1006"/>
        </w:numPr>
        <w:pStyle w:val="Compact"/>
      </w:pPr>
      <w:r>
        <w:t xml:space="preserve">Other identifying numbers or codes</w:t>
      </w:r>
    </w:p>
    <w:bookmarkEnd w:id="143"/>
    <w:bookmarkStart w:id="147" w:name="phi-is-a-subset-of-pii"/>
    <w:p>
      <w:pPr>
        <w:pStyle w:val="Heading2"/>
      </w:pPr>
      <w:r>
        <w:rPr>
          <w:rStyle w:val="SectionNumber"/>
        </w:rPr>
        <w:t xml:space="preserve">4.3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45" name="Picture"/>
            <a:graphic>
              <a:graphicData uri="http://schemas.openxmlformats.org/drawingml/2006/picture">
                <pic:pic>
                  <pic:nvPicPr>
                    <pic:cNvPr descr="04-data-privacy_files/figure-docx//1SRokLaGAc2hiwJSN26FHE0ZEEhPr3KQdyMICic8kAcs_g20f61f033e7_18_497.png" id="146"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47"/>
    <w:bookmarkStart w:id="151" w:name="phi-risk"/>
    <w:p>
      <w:pPr>
        <w:pStyle w:val="Heading2"/>
      </w:pPr>
      <w:r>
        <w:rPr>
          <w:rStyle w:val="SectionNumber"/>
        </w:rPr>
        <w:t xml:space="preserve">4.4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49" name="Picture"/>
            <a:graphic>
              <a:graphicData uri="http://schemas.openxmlformats.org/drawingml/2006/picture">
                <pic:pic>
                  <pic:nvPicPr>
                    <pic:cNvPr descr="04-data-privacy_files/figure-docx//1SRokLaGAc2hiwJSN26FHE0ZEEhPr3KQdyMICic8kAcs_g20f61f033e7_18_676.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63" w:name="cancer-research-data-and-phi"/>
    <w:p>
      <w:pPr>
        <w:pStyle w:val="Heading2"/>
      </w:pPr>
      <w:r>
        <w:rPr>
          <w:rStyle w:val="SectionNumber"/>
        </w:rPr>
        <w:t xml:space="preserve">4.5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53" name="Picture"/>
            <a:graphic>
              <a:graphicData uri="http://schemas.openxmlformats.org/drawingml/2006/picture">
                <pic:pic>
                  <pic:nvPicPr>
                    <pic:cNvPr descr="04-data-privacy_files/figure-docx//1SRokLaGAc2hiwJSN26FHE0ZEEhPr3KQdyMICic8kAcs_g20f61f033e7_18_509.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bookmarkStart w:id="162" w:name="what-genomic-data-is-protected"/>
    <w:p>
      <w:pPr>
        <w:pStyle w:val="Heading3"/>
      </w:pPr>
      <w:r>
        <w:rPr>
          <w:rStyle w:val="SectionNumber"/>
        </w:rPr>
        <w:t xml:space="preserve">4.5.1</w:t>
      </w:r>
      <w:r>
        <w:tab/>
      </w:r>
      <w:r>
        <w:t xml:space="preserve">What genomic data is protected?</w:t>
      </w:r>
    </w:p>
    <w:p>
      <w:pPr>
        <w:pStyle w:val="FirstParagraph"/>
      </w:pPr>
      <w:r>
        <w:t xml:space="preserve">So what does this mean for the data you handle?</w:t>
      </w:r>
    </w:p>
    <w:p>
      <w:pPr>
        <w:pStyle w:val="BodyText"/>
      </w:pPr>
      <w:r>
        <w:rPr>
          <w:bCs/>
          <w:b/>
        </w:rPr>
        <w:t xml:space="preserve">A non-comprehensive list of identifiable and protected information:</w:t>
      </w:r>
    </w:p>
    <w:p>
      <w:pPr>
        <w:numPr>
          <w:ilvl w:val="0"/>
          <w:numId w:val="1007"/>
        </w:numPr>
        <w:pStyle w:val="Compact"/>
      </w:pPr>
      <w:r>
        <w:t xml:space="preserve">Some clinical information in metadata (should be carefully reviewed and de-identified where possible)</w:t>
      </w:r>
    </w:p>
    <w:p>
      <w:pPr>
        <w:numPr>
          <w:ilvl w:val="0"/>
          <w:numId w:val="1007"/>
        </w:numPr>
        <w:pStyle w:val="Compact"/>
      </w:pPr>
      <w:r>
        <w:t xml:space="preserve">Genomic sequences</w:t>
      </w:r>
    </w:p>
    <w:p>
      <w:pPr>
        <w:numPr>
          <w:ilvl w:val="1"/>
          <w:numId w:val="1008"/>
        </w:numPr>
        <w:pStyle w:val="Compact"/>
      </w:pPr>
      <w:r>
        <w:t xml:space="preserve">Whole genome sequences</w:t>
      </w:r>
    </w:p>
    <w:p>
      <w:pPr>
        <w:numPr>
          <w:ilvl w:val="1"/>
          <w:numId w:val="1008"/>
        </w:numPr>
        <w:pStyle w:val="Compact"/>
      </w:pPr>
      <w:r>
        <w:t xml:space="preserve">Exome sequencing</w:t>
      </w:r>
    </w:p>
    <w:p>
      <w:pPr>
        <w:numPr>
          <w:ilvl w:val="1"/>
          <w:numId w:val="1008"/>
        </w:numPr>
        <w:pStyle w:val="Compact"/>
      </w:pPr>
      <w:r>
        <w:t xml:space="preserve">Whole transcriptome sequencing</w:t>
      </w:r>
    </w:p>
    <w:p>
      <w:pPr>
        <w:numPr>
          <w:ilvl w:val="0"/>
          <w:numId w:val="1007"/>
        </w:numPr>
        <w:pStyle w:val="Compact"/>
      </w:pPr>
      <w:r>
        <w:t xml:space="preserve">Single nucleotide polymorphisms</w:t>
      </w:r>
    </w:p>
    <w:p>
      <w:pPr>
        <w:numPr>
          <w:ilvl w:val="0"/>
          <w:numId w:val="1007"/>
        </w:numPr>
        <w:pStyle w:val="Compact"/>
      </w:pPr>
      <w:r>
        <w:t xml:space="preserve">Genealogy information</w:t>
      </w:r>
    </w:p>
    <w:p>
      <w:pPr>
        <w:pStyle w:val="FirstParagraph"/>
      </w:pPr>
      <w:r>
        <w:rPr>
          <w:bCs/>
          <w:b/>
        </w:rPr>
        <w:t xml:space="preserve">What is not protected and generally is safe:</w:t>
      </w:r>
    </w:p>
    <w:p>
      <w:pPr>
        <w:numPr>
          <w:ilvl w:val="0"/>
          <w:numId w:val="1009"/>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10"/>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11"/>
        </w:numPr>
        <w:pStyle w:val="Compact"/>
      </w:pPr>
      <w:hyperlink r:id="rId155">
        <w:r>
          <w:rPr>
            <w:rStyle w:val="Hyperlink"/>
          </w:rPr>
          <w:t xml:space="preserve">Privacy considerations for sharing genomics data</w:t>
        </w:r>
      </w:hyperlink>
    </w:p>
    <w:p>
      <w:pPr>
        <w:numPr>
          <w:ilvl w:val="0"/>
          <w:numId w:val="1011"/>
        </w:numPr>
        <w:pStyle w:val="Compact"/>
      </w:pPr>
      <w:hyperlink r:id="rId156">
        <w:r>
          <w:rPr>
            <w:rStyle w:val="Hyperlink"/>
          </w:rPr>
          <w:t xml:space="preserve">Identifying personal genomes by surname inference</w:t>
        </w:r>
      </w:hyperlink>
    </w:p>
    <w:p>
      <w:pPr>
        <w:numPr>
          <w:ilvl w:val="0"/>
          <w:numId w:val="1011"/>
        </w:numPr>
        <w:pStyle w:val="Compact"/>
      </w:pPr>
      <w:hyperlink r:id="rId157">
        <w:r>
          <w:rPr>
            <w:rStyle w:val="Hyperlink"/>
          </w:rPr>
          <w:t xml:space="preserve">Preserving genomic privacy via selective Sharing</w:t>
        </w:r>
      </w:hyperlink>
    </w:p>
    <w:p>
      <w:pPr>
        <w:numPr>
          <w:ilvl w:val="0"/>
          <w:numId w:val="1011"/>
        </w:numPr>
        <w:pStyle w:val="Compact"/>
      </w:pPr>
      <w:hyperlink r:id="rId158">
        <w:r>
          <w:rPr>
            <w:rStyle w:val="Hyperlink"/>
          </w:rPr>
          <w:t xml:space="preserve">Impact of HIPAA’s minimum necessary standard on genomic data sharing</w:t>
        </w:r>
      </w:hyperlink>
    </w:p>
    <w:p>
      <w:pPr>
        <w:numPr>
          <w:ilvl w:val="0"/>
          <w:numId w:val="1011"/>
        </w:numPr>
        <w:pStyle w:val="Compact"/>
      </w:pPr>
      <w:hyperlink r:id="rId159">
        <w:r>
          <w:rPr>
            <w:rStyle w:val="Hyperlink"/>
          </w:rPr>
          <w:t xml:space="preserve">Genetic information privacy</w:t>
        </w:r>
      </w:hyperlink>
    </w:p>
    <w:p>
      <w:pPr>
        <w:numPr>
          <w:ilvl w:val="0"/>
          <w:numId w:val="1011"/>
        </w:numPr>
        <w:pStyle w:val="Compact"/>
      </w:pPr>
      <w:hyperlink r:id="rId160">
        <w:r>
          <w:rPr>
            <w:rStyle w:val="Hyperlink"/>
          </w:rPr>
          <w:t xml:space="preserve">The law and medical privacy</w:t>
        </w:r>
      </w:hyperlink>
    </w:p>
    <w:p>
      <w:pPr>
        <w:numPr>
          <w:ilvl w:val="0"/>
          <w:numId w:val="1011"/>
        </w:numPr>
        <w:pStyle w:val="Compact"/>
      </w:pPr>
      <w:hyperlink r:id="rId161">
        <w:r>
          <w:rPr>
            <w:rStyle w:val="Hyperlink"/>
          </w:rPr>
          <w:t xml:space="preserve">The broken promise that undermines human genome research</w:t>
        </w:r>
      </w:hyperlink>
    </w:p>
    <w:bookmarkEnd w:id="162"/>
    <w:bookmarkEnd w:id="163"/>
    <w:bookmarkStart w:id="168" w:name="Xf6743986d63dd06760fdb9604c060a1c45b6597"/>
    <w:p>
      <w:pPr>
        <w:pStyle w:val="Heading2"/>
      </w:pPr>
      <w:r>
        <w:rPr>
          <w:rStyle w:val="SectionNumber"/>
        </w:rPr>
        <w:t xml:space="preserve">4.6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12"/>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13"/>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14"/>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164">
        <w:r>
          <w:rPr>
            <w:rStyle w:val="Hyperlink"/>
          </w:rPr>
          <w:t xml:space="preserve">this guidance on DUAs</w:t>
        </w:r>
      </w:hyperlink>
      <w:r>
        <w:t xml:space="preserve"> </w:t>
      </w:r>
      <w:r>
        <w:t xml:space="preserve">and</w:t>
      </w:r>
      <w:r>
        <w:t xml:space="preserve"> </w:t>
      </w:r>
      <w:hyperlink r:id="rId165">
        <w:r>
          <w:rPr>
            <w:rStyle w:val="Hyperlink"/>
          </w:rPr>
          <w:t xml:space="preserve">this practices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15"/>
        </w:numPr>
        <w:pStyle w:val="Compact"/>
      </w:pPr>
      <w:hyperlink r:id="rId166">
        <w:r>
          <w:rPr>
            <w:rStyle w:val="Hyperlink"/>
          </w:rPr>
          <w:t xml:space="preserve">DUA template from the Harvard Catalyst</w:t>
        </w:r>
      </w:hyperlink>
      <w:r>
        <w:br/>
      </w:r>
    </w:p>
    <w:p>
      <w:pPr>
        <w:numPr>
          <w:ilvl w:val="0"/>
          <w:numId w:val="1015"/>
        </w:numPr>
        <w:pStyle w:val="Compact"/>
      </w:pPr>
      <w:r>
        <w:t xml:space="preserve">The NIH uses</w:t>
      </w:r>
      <w:r>
        <w:t xml:space="preserve"> </w:t>
      </w:r>
      <w:hyperlink r:id="rId167">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16"/>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168"/>
    <w:bookmarkStart w:id="176" w:name="how-is-hipaa-enforced"/>
    <w:p>
      <w:pPr>
        <w:pStyle w:val="Heading2"/>
      </w:pPr>
      <w:r>
        <w:rPr>
          <w:rStyle w:val="SectionNumber"/>
        </w:rPr>
        <w:t xml:space="preserve">4.7</w:t>
      </w:r>
      <w:r>
        <w:tab/>
      </w:r>
      <w:r>
        <w:t xml:space="preserve">How is HIPAA enforced?</w:t>
      </w:r>
    </w:p>
    <w:p>
      <w:pPr>
        <w:pStyle w:val="FirstParagraph"/>
      </w:pPr>
      <w:r>
        <w:t xml:space="preserve">The</w:t>
      </w:r>
      <w:r>
        <w:t xml:space="preserve"> </w:t>
      </w:r>
      <w:hyperlink r:id="rId169">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170">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171">
        <w:r>
          <w:rPr>
            <w:rStyle w:val="Hyperlink"/>
          </w:rPr>
          <w:t xml:space="preserve">covered entities</w:t>
        </w:r>
      </w:hyperlink>
      <w:r>
        <w:t xml:space="preserve"> </w:t>
      </w:r>
      <w:r>
        <w:t xml:space="preserve">for more information and see this link</w:t>
      </w:r>
      <w:r>
        <w:t xml:space="preserve"> </w:t>
      </w:r>
      <w:hyperlink r:id="rId172">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175" w:name="common-violations"/>
    <w:p>
      <w:pPr>
        <w:pStyle w:val="Heading3"/>
      </w:pPr>
      <w:r>
        <w:rPr>
          <w:rStyle w:val="SectionNumber"/>
        </w:rPr>
        <w:t xml:space="preserve">4.7.1</w:t>
      </w:r>
      <w:r>
        <w:tab/>
      </w:r>
      <w:r>
        <w:t xml:space="preserve">Common Violations</w:t>
      </w:r>
    </w:p>
    <w:p>
      <w:pPr>
        <w:pStyle w:val="FirstParagraph"/>
      </w:pPr>
      <w:r>
        <w:t xml:space="preserve">Data security and HIPAA violations are talked about more in</w:t>
      </w:r>
      <w:r>
        <w:t xml:space="preserve"> </w:t>
      </w:r>
      <w:hyperlink r:id="rId173">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17"/>
        </w:numPr>
        <w:pStyle w:val="Compact"/>
      </w:pPr>
      <w:r>
        <w:t xml:space="preserve">A lack of encryption</w:t>
      </w:r>
    </w:p>
    <w:p>
      <w:pPr>
        <w:pStyle w:val="FirstParagraph"/>
      </w:pPr>
      <w:r>
        <w:t xml:space="preserve">If your email or data transfer is intercepted it is important to keep your data safe!</w:t>
      </w:r>
    </w:p>
    <w:p>
      <w:pPr>
        <w:numPr>
          <w:ilvl w:val="0"/>
          <w:numId w:val="1018"/>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 The data security practices that we will describe in the next chapter will help avoid this.</w:t>
      </w:r>
    </w:p>
    <w:p>
      <w:pPr>
        <w:numPr>
          <w:ilvl w:val="0"/>
          <w:numId w:val="1019"/>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20"/>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21"/>
        </w:numPr>
        <w:pStyle w:val="Compact"/>
      </w:pPr>
      <w:r>
        <w:t xml:space="preserve">Improper Disposal of data or devices</w:t>
      </w:r>
    </w:p>
    <w:p>
      <w:pPr>
        <w:pStyle w:val="FirstParagraph"/>
      </w:pPr>
      <w:r>
        <w:t xml:space="preserve">Sometimes there are remnants of your data still on your device!</w:t>
      </w:r>
    </w:p>
    <w:p>
      <w:pPr>
        <w:numPr>
          <w:ilvl w:val="0"/>
          <w:numId w:val="1022"/>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174">
        <w:r>
          <w:rPr>
            <w:rStyle w:val="Hyperlink"/>
          </w:rPr>
          <w:t xml:space="preserve">the Privacy Rule and research FAQs</w:t>
        </w:r>
      </w:hyperlink>
      <w:r>
        <w:t xml:space="preserve"> </w:t>
      </w:r>
      <w:r>
        <w:t xml:space="preserve">for more information about HIPAA and research.</w:t>
      </w:r>
    </w:p>
    <w:p>
      <w:pPr>
        <w:pStyle w:val="BodyText"/>
      </w:pPr>
      <w:r>
        <w:t xml:space="preserve">In summary,</w:t>
      </w:r>
      <w:r>
        <w:rPr>
          <w:iCs/>
          <w:i/>
        </w:rPr>
        <w:t xml:space="preserve">personal identifiable information (PII)</w:t>
      </w:r>
      <w:r>
        <w:t xml:space="preserve"> </w:t>
      </w:r>
      <w:r>
        <w:t xml:space="preserve">and</w:t>
      </w:r>
      <w:r>
        <w:t xml:space="preserve"> </w:t>
      </w:r>
      <w:r>
        <w:rPr>
          <w:iCs/>
          <w:i/>
        </w:rPr>
        <w:t xml:space="preserve">protected health information (PHI)</w:t>
      </w:r>
      <w:r>
        <w:t xml:space="preserve"> </w:t>
      </w:r>
      <w:r>
        <w:t xml:space="preserve">are often collected for data and require extra care to protect our research participants from identity theft, discrimination, and other risks.</w:t>
      </w:r>
      <w:r>
        <w:t xml:space="preserve"> </w:t>
      </w:r>
      <w:hyperlink r:id="rId124">
        <w:r>
          <w:rPr>
            <w:rStyle w:val="Hyperlink"/>
          </w:rPr>
          <w:t xml:space="preserve">Health Insurance Portability and Accountability Act (HIPAA)</w:t>
        </w:r>
      </w:hyperlink>
      <w:r>
        <w:t xml:space="preserve"> </w:t>
      </w:r>
      <w:r>
        <w:t xml:space="preserve">helps to protect patients by specifying requirements for how PHI should be protected. Common violations can be avoided from keeping good data security/privacy practices.</w:t>
      </w:r>
    </w:p>
    <w:bookmarkEnd w:id="175"/>
    <w:bookmarkEnd w:id="176"/>
    <w:bookmarkEnd w:id="177"/>
    <w:bookmarkStart w:id="206" w:name="creating-clear-documentation"/>
    <w:p>
      <w:pPr>
        <w:pStyle w:val="Heading1"/>
      </w:pPr>
      <w:r>
        <w:rPr>
          <w:rStyle w:val="SectionNumber"/>
        </w:rPr>
        <w:t xml:space="preserve">5</w:t>
      </w:r>
      <w:r>
        <w:tab/>
      </w:r>
      <w:r>
        <w:t xml:space="preserve">Creating Clear Documentation</w:t>
      </w:r>
    </w:p>
    <w:p>
      <w:pPr>
        <w:pStyle w:val="FirstParagraph"/>
      </w:pPr>
      <w:r>
        <w:t xml:space="preserve">Our goal for documentation is to be as comprehensive, navigable, and as always, as clear as possible.</w:t>
      </w:r>
    </w:p>
    <w:p>
      <w:pPr>
        <w:pStyle w:val="BodyText"/>
      </w:pPr>
      <w:r>
        <w:t xml:space="preserve">In this section, we will cover the following learning objectives:</w:t>
      </w:r>
    </w:p>
    <w:p>
      <w:pPr>
        <w:pStyle w:val="BodyText"/>
      </w:pPr>
      <w:r>
        <w:drawing>
          <wp:inline>
            <wp:extent cx="5334000" cy="2961436"/>
            <wp:effectExtent b="0" l="0" r="0" t="0"/>
            <wp:docPr descr="" title="" id="179" name="Picture"/>
            <a:graphic>
              <a:graphicData uri="http://schemas.openxmlformats.org/drawingml/2006/picture">
                <pic:pic>
                  <pic:nvPicPr>
                    <pic:cNvPr descr="05a-clear-documentation_files/figure-docx//10nOR2t1-F0E01fItN_l8uYRWslH2PmebPvhQzCBeCPM_g3896feb580f_16_24.png" id="18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Start w:id="182" w:name="characteristics-of-clear-documentation"/>
    <w:p>
      <w:pPr>
        <w:pStyle w:val="Heading2"/>
      </w:pPr>
      <w:r>
        <w:rPr>
          <w:rStyle w:val="SectionNumber"/>
        </w:rPr>
        <w:t xml:space="preserve">5.1</w:t>
      </w:r>
      <w:r>
        <w:tab/>
      </w:r>
      <w:r>
        <w:t xml:space="preserve">Characteristics of clear documentation</w:t>
      </w:r>
    </w:p>
    <w:p>
      <w:pPr>
        <w:pStyle w:val="FirstParagraph"/>
      </w:pPr>
      <w:r>
        <w:t xml:space="preserve">The following are tips to make your documentation as useful as possible.</w:t>
      </w:r>
    </w:p>
    <w:bookmarkStart w:id="181" w:name="it-is-easy-to-find"/>
    <w:p>
      <w:pPr>
        <w:pStyle w:val="Heading3"/>
      </w:pPr>
      <w:r>
        <w:rPr>
          <w:rStyle w:val="SectionNumber"/>
        </w:rPr>
        <w:t xml:space="preserve">5.1.1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181"/>
    <w:bookmarkEnd w:id="182"/>
    <w:bookmarkStart w:id="184" w:name="it-is-comprehensive"/>
    <w:p>
      <w:pPr>
        <w:pStyle w:val="Heading2"/>
      </w:pPr>
      <w:r>
        <w:rPr>
          <w:rStyle w:val="SectionNumber"/>
        </w:rPr>
        <w:t xml:space="preserve">5.2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23"/>
        </w:numPr>
        <w:pStyle w:val="Compact"/>
      </w:pPr>
      <w:r>
        <w:t xml:space="preserve">Data sources and versions</w:t>
      </w:r>
    </w:p>
    <w:p>
      <w:pPr>
        <w:numPr>
          <w:ilvl w:val="0"/>
          <w:numId w:val="1023"/>
        </w:numPr>
        <w:pStyle w:val="Compact"/>
      </w:pPr>
      <w:r>
        <w:t xml:space="preserve">Metadata</w:t>
      </w:r>
    </w:p>
    <w:p>
      <w:pPr>
        <w:numPr>
          <w:ilvl w:val="0"/>
          <w:numId w:val="1023"/>
        </w:numPr>
        <w:pStyle w:val="Compact"/>
      </w:pPr>
      <w:r>
        <w:t xml:space="preserve">Software dependencies and their versions</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pStyle w:val="FirstParagraph"/>
      </w:pPr>
      <w:r>
        <w:rPr>
          <w:bCs/>
          <w:b/>
        </w:rPr>
        <w:t xml:space="preserve">The most useful documentation…</w:t>
      </w:r>
    </w:p>
    <w:p>
      <w:pPr>
        <w:numPr>
          <w:ilvl w:val="0"/>
          <w:numId w:val="1024"/>
        </w:numPr>
        <w:pStyle w:val="Compact"/>
      </w:pPr>
      <w:r>
        <w:t xml:space="preserve">Not only define the items and files included, but tells how it relates to other items (and they have links where relevant).</w:t>
      </w:r>
    </w:p>
    <w:p>
      <w:pPr>
        <w:numPr>
          <w:ilvl w:val="0"/>
          <w:numId w:val="1024"/>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24"/>
        </w:numPr>
        <w:pStyle w:val="Compact"/>
      </w:pPr>
      <w:r>
        <w:t xml:space="preserve">Shows how to re-run the entire experimental protocol or analysis,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bookmarkStart w:id="183" w:name="data-formats-are-described"/>
    <w:p>
      <w:pPr>
        <w:pStyle w:val="Heading3"/>
      </w:pPr>
      <w:r>
        <w:rPr>
          <w:rStyle w:val="SectionNumber"/>
        </w:rPr>
        <w:t xml:space="preserve">5.2.1</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or analysis can use a data format that is common. But the more that your protocol or tool is particular about an odd data format, the more your documentation needs to be specific about what the odd data format looks like. It’s very helpful to include subsetted, de-identified example files for a positive control/example.</w:t>
      </w:r>
    </w:p>
    <w:bookmarkEnd w:id="183"/>
    <w:bookmarkEnd w:id="184"/>
    <w:bookmarkStart w:id="205" w:name="types-of-documentation-you-should-have"/>
    <w:p>
      <w:pPr>
        <w:pStyle w:val="Heading2"/>
      </w:pPr>
      <w:r>
        <w:rPr>
          <w:rStyle w:val="SectionNumber"/>
        </w:rPr>
        <w:t xml:space="preserve">5.3</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 OpenPBTA project as a real life example of well documented open source data analysis.</w:t>
      </w:r>
    </w:p>
    <w:bookmarkStart w:id="192" w:name="readmes"/>
    <w:p>
      <w:pPr>
        <w:pStyle w:val="Heading3"/>
      </w:pPr>
      <w:r>
        <w:rPr>
          <w:rStyle w:val="SectionNumber"/>
        </w:rPr>
        <w:t xml:space="preserve">5.3.1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86" name="Picture"/>
            <a:graphic>
              <a:graphicData uri="http://schemas.openxmlformats.org/drawingml/2006/picture">
                <pic:pic>
                  <pic:nvPicPr>
                    <pic:cNvPr descr="05a-clear-documentation_files/figure-docx//1LMurysUhCjZb7DVF6KS9QmJ5NBjwWVjRn40MS9f2noE_gf8379bb805_0_11.png" id="187"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25"/>
        </w:numPr>
        <w:pStyle w:val="Compact"/>
      </w:pPr>
      <w:r>
        <w:t xml:space="preserve">General purpose of the project</w:t>
      </w:r>
    </w:p>
    <w:p>
      <w:pPr>
        <w:numPr>
          <w:ilvl w:val="0"/>
          <w:numId w:val="1025"/>
        </w:numPr>
        <w:pStyle w:val="Compact"/>
      </w:pPr>
      <w:r>
        <w:t xml:space="preserve">Instructions on how to re-run the project</w:t>
      </w:r>
    </w:p>
    <w:p>
      <w:pPr>
        <w:numPr>
          <w:ilvl w:val="0"/>
          <w:numId w:val="1025"/>
        </w:numPr>
        <w:pStyle w:val="Compact"/>
      </w:pPr>
      <w:r>
        <w:t xml:space="preserve">Lists of any software required by the project</w:t>
      </w:r>
    </w:p>
    <w:p>
      <w:pPr>
        <w:numPr>
          <w:ilvl w:val="0"/>
          <w:numId w:val="1025"/>
        </w:numPr>
        <w:pStyle w:val="Compact"/>
      </w:pPr>
      <w:r>
        <w:t xml:space="preserve">Input and output file descriptions</w:t>
      </w:r>
    </w:p>
    <w:p>
      <w:pPr>
        <w:numPr>
          <w:ilvl w:val="0"/>
          <w:numId w:val="1025"/>
        </w:numPr>
        <w:pStyle w:val="Compact"/>
      </w:pPr>
      <w:r>
        <w:t xml:space="preserve">Descriptions of any additional tools included in the project</w:t>
      </w:r>
    </w:p>
    <w:p>
      <w:pPr>
        <w:pStyle w:val="FirstParagraph"/>
      </w:pPr>
      <w:r>
        <w:t xml:space="preserve">You can take a look at this</w:t>
      </w:r>
      <w:r>
        <w:t xml:space="preserve"> </w:t>
      </w:r>
      <w:hyperlink r:id="rId188">
        <w:r>
          <w:rPr>
            <w:rStyle w:val="Hyperlink"/>
          </w:rPr>
          <w:t xml:space="preserve">template README</w:t>
        </w:r>
      </w:hyperlink>
      <w:r>
        <w:t xml:space="preserve"> </w:t>
      </w:r>
      <w:r>
        <w:t xml:space="preserve">to get your started.</w:t>
      </w:r>
    </w:p>
    <w:bookmarkStart w:id="191" w:name="more-about-writing-readmes"/>
    <w:p>
      <w:pPr>
        <w:pStyle w:val="Heading4"/>
      </w:pPr>
      <w:r>
        <w:rPr>
          <w:rStyle w:val="SectionNumber"/>
        </w:rPr>
        <w:t xml:space="preserve">5.3.1.1</w:t>
      </w:r>
      <w:r>
        <w:tab/>
      </w:r>
      <w:r>
        <w:t xml:space="preserve">More about writing READMEs:</w:t>
      </w:r>
    </w:p>
    <w:p>
      <w:pPr>
        <w:numPr>
          <w:ilvl w:val="0"/>
          <w:numId w:val="1026"/>
        </w:numPr>
        <w:pStyle w:val="Compact"/>
      </w:pPr>
      <w:hyperlink r:id="rId189">
        <w:r>
          <w:rPr>
            <w:rStyle w:val="Hyperlink"/>
          </w:rPr>
          <w:t xml:space="preserve">How to write a good README file</w:t>
        </w:r>
      </w:hyperlink>
    </w:p>
    <w:p>
      <w:pPr>
        <w:numPr>
          <w:ilvl w:val="0"/>
          <w:numId w:val="1026"/>
        </w:numPr>
        <w:pStyle w:val="Compact"/>
      </w:pPr>
      <w:hyperlink r:id="rId190">
        <w:r>
          <w:rPr>
            <w:rStyle w:val="Hyperlink"/>
          </w:rPr>
          <w:t xml:space="preserve">How to write an awesome README</w:t>
        </w:r>
      </w:hyperlink>
    </w:p>
    <w:bookmarkEnd w:id="191"/>
    <w:bookmarkEnd w:id="192"/>
    <w:bookmarkStart w:id="196" w:name="exercise-write-a-readme-for-your-project"/>
    <w:p>
      <w:pPr>
        <w:pStyle w:val="Heading3"/>
      </w:pPr>
      <w:r>
        <w:rPr>
          <w:rStyle w:val="SectionNumber"/>
        </w:rPr>
        <w:t xml:space="preserve">5.3.2</w:t>
      </w:r>
      <w:r>
        <w:tab/>
      </w:r>
      <w:r>
        <w:rPr>
          <w:bCs/>
          <w:b/>
        </w:rPr>
        <w:t xml:space="preserve">Exercise: Write a README for your project!</w:t>
      </w:r>
    </w:p>
    <w:p>
      <w:pPr>
        <w:numPr>
          <w:ilvl w:val="0"/>
          <w:numId w:val="1027"/>
        </w:numPr>
        <w:pStyle w:val="Compact"/>
      </w:pPr>
      <w:r>
        <w:t xml:space="preserve">Download this</w:t>
      </w:r>
      <w:r>
        <w:t xml:space="preserve"> </w:t>
      </w:r>
      <w:hyperlink r:id="rId188">
        <w:r>
          <w:rPr>
            <w:rStyle w:val="Hyperlink"/>
          </w:rPr>
          <w:t xml:space="preserve">template README</w:t>
        </w:r>
      </w:hyperlink>
      <w:r>
        <w:t xml:space="preserve">.</w:t>
      </w:r>
    </w:p>
    <w:p>
      <w:pPr>
        <w:numPr>
          <w:ilvl w:val="0"/>
          <w:numId w:val="1027"/>
        </w:numPr>
        <w:pStyle w:val="Compact"/>
      </w:pPr>
      <w:r>
        <w:t xml:space="preserve">Fill in the questions inside the { } to create a README for this project.</w:t>
      </w:r>
    </w:p>
    <w:p>
      <w:pPr>
        <w:numPr>
          <w:ilvl w:val="0"/>
          <w:numId w:val="1027"/>
        </w:numPr>
        <w:pStyle w:val="Compact"/>
      </w:pPr>
      <w:r>
        <w:t xml:space="preserve">See the</w:t>
      </w:r>
      <w:r>
        <w:t xml:space="preserve"> </w:t>
      </w:r>
      <w:hyperlink r:id="rId193">
        <w:r>
          <w:rPr>
            <w:rStyle w:val="Hyperlink"/>
          </w:rPr>
          <w:t xml:space="preserve">R README template</w:t>
        </w:r>
      </w:hyperlink>
      <w:r>
        <w:t xml:space="preserve"> </w:t>
      </w:r>
      <w:r>
        <w:t xml:space="preserve">and the</w:t>
      </w:r>
      <w:r>
        <w:t xml:space="preserve"> </w:t>
      </w:r>
      <w:hyperlink r:id="rId194">
        <w:r>
          <w:rPr>
            <w:rStyle w:val="Hyperlink"/>
          </w:rPr>
          <w:t xml:space="preserve">Python README template</w:t>
        </w:r>
      </w:hyperlink>
      <w:r>
        <w:t xml:space="preserve"> </w:t>
      </w:r>
      <w:r>
        <w:t xml:space="preserve">for more help if you are writing code for your project.</w:t>
      </w:r>
    </w:p>
    <w:p>
      <w:pPr>
        <w:numPr>
          <w:ilvl w:val="0"/>
          <w:numId w:val="1027"/>
        </w:numPr>
        <w:pStyle w:val="Compact"/>
      </w:pPr>
      <w:r>
        <w:t xml:space="preserve">Add your README to your GitHub repository. Follow</w:t>
      </w:r>
      <w:r>
        <w:t xml:space="preserve"> </w:t>
      </w:r>
      <w:hyperlink r:id="rId195">
        <w:r>
          <w:rPr>
            <w:rStyle w:val="Hyperlink"/>
          </w:rPr>
          <w:t xml:space="preserve">these instructions to add files to GitHub repositories</w:t>
        </w:r>
      </w:hyperlink>
      <w:r>
        <w:t xml:space="preserve">.</w:t>
      </w:r>
    </w:p>
    <w:bookmarkEnd w:id="196"/>
    <w:bookmarkStart w:id="200" w:name="notebooks"/>
    <w:p>
      <w:pPr>
        <w:pStyle w:val="Heading3"/>
      </w:pPr>
      <w:r>
        <w:rPr>
          <w:rStyle w:val="SectionNumber"/>
        </w:rPr>
        <w:t xml:space="preserve">5.3.3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198" name="Picture"/>
            <a:graphic>
              <a:graphicData uri="http://schemas.openxmlformats.org/drawingml/2006/picture">
                <pic:pic>
                  <pic:nvPicPr>
                    <pic:cNvPr descr="05a-clear-documentation_files/figure-docx//1LMurysUhCjZb7DVF6KS9QmJ5NBjwWVjRn40MS9f2noE_gf8f405fdab_0_186.png" id="199"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End w:id="200"/>
    <w:bookmarkStart w:id="201" w:name="the-purposes-of-the-notebook"/>
    <w:p>
      <w:pPr>
        <w:pStyle w:val="Heading3"/>
      </w:pPr>
      <w:r>
        <w:rPr>
          <w:rStyle w:val="SectionNumber"/>
        </w:rPr>
        <w:t xml:space="preserve">5.3.4</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201"/>
    <w:bookmarkStart w:id="202" w:name="the-reasons-behind-your-decisions"/>
    <w:p>
      <w:pPr>
        <w:pStyle w:val="Heading3"/>
      </w:pPr>
      <w:r>
        <w:rPr>
          <w:rStyle w:val="SectionNumber"/>
        </w:rPr>
        <w:t xml:space="preserve">5.3.5</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28"/>
        </w:numPr>
      </w:pPr>
      <w:r>
        <w:t xml:space="preserve">Describe why a particular code chunk is doing a particular thing – the more odd the code looks, the greater need for you to describe why you are doing it.</w:t>
      </w:r>
    </w:p>
    <w:p>
      <w:pPr>
        <w:numPr>
          <w:ilvl w:val="0"/>
          <w:numId w:val="1028"/>
        </w:numPr>
      </w:pPr>
      <w:r>
        <w:t xml:space="preserve">Describe any particular filters or cutoffs you are using and how did you decide on those?</w:t>
      </w:r>
    </w:p>
    <w:p>
      <w:pPr>
        <w:numPr>
          <w:ilvl w:val="0"/>
          <w:numId w:val="1028"/>
        </w:numPr>
      </w:pPr>
      <w:r>
        <w:t xml:space="preserve">For data wrangling steps, why are you wrangling the data in such a way – is this because a certain package you are using requires it?</w:t>
      </w:r>
    </w:p>
    <w:bookmarkEnd w:id="202"/>
    <w:bookmarkStart w:id="204" w:name="your-observations-of-the-results"/>
    <w:p>
      <w:pPr>
        <w:pStyle w:val="Heading3"/>
      </w:pPr>
      <w:r>
        <w:rPr>
          <w:rStyle w:val="SectionNumber"/>
        </w:rPr>
        <w:t xml:space="preserve">5.3.6</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203">
        <w:r>
          <w:rPr>
            <w:rStyle w:val="Hyperlink"/>
          </w:rPr>
          <w:t xml:space="preserve">course about reproducible workflows in R</w:t>
        </w:r>
      </w:hyperlink>
      <w:r>
        <w:t xml:space="preserve"> </w:t>
      </w:r>
      <w:r>
        <w:t xml:space="preserve">for more information about the use of Notebooks to better inform others about your work!</w:t>
      </w:r>
    </w:p>
    <w:p>
      <w:pPr>
        <w:pStyle w:val="BodyText"/>
      </w:pPr>
      <w:r>
        <w:t xml:space="preserve">In summary, we’ve shared some tips for ensuring that your documentation can be as helpful as possible. We suggest that you make it easy to find, comprehensive (describing all aspects of your scientific process), organized (we suggest using a README to help people navigate), and include the reasoning behind your process, especially describing key decision points. We suggest that notebooks can be especially useful for experimental and computational work.</w:t>
      </w:r>
    </w:p>
    <w:bookmarkEnd w:id="204"/>
    <w:bookmarkEnd w:id="205"/>
    <w:bookmarkEnd w:id="206"/>
    <w:bookmarkStart w:id="233" w:name="why-documentation-is-worth-the-time"/>
    <w:p>
      <w:pPr>
        <w:pStyle w:val="Heading1"/>
      </w:pPr>
      <w:r>
        <w:rPr>
          <w:rStyle w:val="SectionNumber"/>
        </w:rPr>
        <w:t xml:space="preserve">6</w:t>
      </w:r>
      <w:r>
        <w:tab/>
      </w:r>
      <w:r>
        <w:t xml:space="preserve">Why Documentation is Worth the Time</w:t>
      </w:r>
    </w:p>
    <w:p>
      <w:pPr>
        <w:pStyle w:val="FirstParagraph"/>
      </w:pPr>
      <w:r>
        <w:t xml:space="preserve">In the following section we will cover the following learning objectives:</w:t>
      </w:r>
    </w:p>
    <w:p>
      <w:pPr>
        <w:pStyle w:val="BodyText"/>
      </w:pPr>
      <w:r>
        <w:drawing>
          <wp:inline>
            <wp:extent cx="5334000" cy="2961436"/>
            <wp:effectExtent b="0" l="0" r="0" t="0"/>
            <wp:docPr descr="" title="" id="208" name="Picture"/>
            <a:graphic>
              <a:graphicData uri="http://schemas.openxmlformats.org/drawingml/2006/picture">
                <pic:pic>
                  <pic:nvPicPr>
                    <pic:cNvPr descr="05-why-documentation_files/figure-docx//10nOR2t1-F0E01fItN_l8uYRWslH2PmebPvhQzCBeCPM_g3896feb580f_16_5.png" id="209"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bookmarkStart w:id="219" w:name="the-context-of-documentation-in-research"/>
    <w:p>
      <w:pPr>
        <w:pStyle w:val="Heading2"/>
      </w:pPr>
      <w:r>
        <w:rPr>
          <w:rStyle w:val="SectionNumber"/>
        </w:rPr>
        <w:t xml:space="preserve">6.1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w:t>
      </w:r>
    </w:p>
    <w:p>
      <w:pPr>
        <w:pStyle w:val="BodyText"/>
      </w:pPr>
      <w:r>
        <w:t xml:space="preserve">These activities could include:</w:t>
      </w:r>
    </w:p>
    <w:p>
      <w:pPr>
        <w:numPr>
          <w:ilvl w:val="0"/>
          <w:numId w:val="1029"/>
        </w:numPr>
        <w:pStyle w:val="Compact"/>
      </w:pPr>
      <w:r>
        <w:t xml:space="preserve">Scripts</w:t>
      </w:r>
    </w:p>
    <w:p>
      <w:pPr>
        <w:numPr>
          <w:ilvl w:val="0"/>
          <w:numId w:val="1029"/>
        </w:numPr>
        <w:pStyle w:val="Compact"/>
      </w:pPr>
      <w:r>
        <w:t xml:space="preserve">Workflows</w:t>
      </w:r>
    </w:p>
    <w:p>
      <w:pPr>
        <w:numPr>
          <w:ilvl w:val="0"/>
          <w:numId w:val="1029"/>
        </w:numPr>
        <w:pStyle w:val="Compact"/>
      </w:pPr>
      <w:r>
        <w:t xml:space="preserve">Pipelines</w:t>
      </w:r>
    </w:p>
    <w:p>
      <w:pPr>
        <w:numPr>
          <w:ilvl w:val="0"/>
          <w:numId w:val="1029"/>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11" name="Picture"/>
            <a:graphic>
              <a:graphicData uri="http://schemas.openxmlformats.org/drawingml/2006/picture">
                <pic:pic>
                  <pic:nvPicPr>
                    <pic:cNvPr descr="05-why-documentation_files/figure-docx//1PH9_KlLVggYpNJI0fgvcIcft2vDtGA_mlCqKFA8gnAg_g2dfa045ca2b_0_10.png" id="212"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w:t>
      </w:r>
    </w:p>
    <w:p>
      <w:pPr>
        <w:pStyle w:val="BodyText"/>
      </w:pPr>
      <w:r>
        <w:drawing>
          <wp:inline>
            <wp:extent cx="5334000" cy="2961436"/>
            <wp:effectExtent b="0" l="0" r="0" t="0"/>
            <wp:docPr descr="" title="" id="214" name="Picture"/>
            <a:graphic>
              <a:graphicData uri="http://schemas.openxmlformats.org/drawingml/2006/picture">
                <pic:pic>
                  <pic:nvPicPr>
                    <pic:cNvPr descr="05-why-documentation_files/figure-docx//1PH9_KlLVggYpNJI0fgvcIcft2vDtGA_mlCqKFA8gnAg_g2dfa045ca2b_0_15.png" id="215"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17" name="Picture"/>
            <a:graphic>
              <a:graphicData uri="http://schemas.openxmlformats.org/drawingml/2006/picture">
                <pic:pic>
                  <pic:nvPicPr>
                    <pic:cNvPr descr="05-why-documentation_files/figure-docx//1PH9_KlLVggYpNJI0fgvcIcft2vDtGA_mlCqKFA8gnAg_g2dfa045ca2b_0_20.png" id="218"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19"/>
    <w:bookmarkStart w:id="232" w:name="why-documentation-is-worth-the-time-1"/>
    <w:p>
      <w:pPr>
        <w:pStyle w:val="Heading2"/>
      </w:pPr>
      <w:r>
        <w:rPr>
          <w:rStyle w:val="SectionNumber"/>
        </w:rPr>
        <w:t xml:space="preserve">6.2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documentation has a high return payoff for the continued success of your research code/scientific software as a whole!</w:t>
      </w:r>
    </w:p>
    <w:p>
      <w:pPr>
        <w:pStyle w:val="BodyText"/>
      </w:pPr>
      <w:r>
        <w:drawing>
          <wp:inline>
            <wp:extent cx="5334000" cy="2961436"/>
            <wp:effectExtent b="0" l="0" r="0" t="0"/>
            <wp:docPr descr="" title="" id="221" name="Picture"/>
            <a:graphic>
              <a:graphicData uri="http://schemas.openxmlformats.org/drawingml/2006/picture">
                <pic:pic>
                  <pic:nvPicPr>
                    <pic:cNvPr descr="05-why-documentation_files/figure-docx//1PH9_KlLVggYpNJI0fgvcIcft2vDtGA_mlCqKFA8gnAg_g2dfa045ca2b_0_24.png" id="222" name="Picture"/>
                    <pic:cNvPicPr>
                      <a:picLocks noChangeArrowheads="1" noChangeAspect="1"/>
                    </pic:cNvPicPr>
                  </pic:nvPicPr>
                  <pic:blipFill>
                    <a:blip r:embed="rId2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 that will better guide their next steps!</w:t>
      </w:r>
    </w:p>
    <w:p>
      <w:pPr>
        <w:pStyle w:val="BodyText"/>
      </w:pPr>
      <w:r>
        <w:drawing>
          <wp:inline>
            <wp:extent cx="5334000" cy="2961436"/>
            <wp:effectExtent b="0" l="0" r="0" t="0"/>
            <wp:docPr descr="" title="" id="224" name="Picture"/>
            <a:graphic>
              <a:graphicData uri="http://schemas.openxmlformats.org/drawingml/2006/picture">
                <pic:pic>
                  <pic:nvPicPr>
                    <pic:cNvPr descr="05-why-documentation_files/figure-docx//1PH9_KlLVggYpNJI0fgvcIcft2vDtGA_mlCqKFA8gnAg_g2dfa045ca2b_0_40.png" id="225"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27" name="Picture"/>
            <a:graphic>
              <a:graphicData uri="http://schemas.openxmlformats.org/drawingml/2006/picture">
                <pic:pic>
                  <pic:nvPicPr>
                    <pic:cNvPr descr="05-why-documentation_files/figure-docx//1PH9_KlLVggYpNJI0fgvcIcft2vDtGA_mlCqKFA8gnAg_g2dfa045ca2b_0_44.png" id="228" name="Picture"/>
                    <pic:cNvPicPr>
                      <a:picLocks noChangeArrowheads="1" noChangeAspect="1"/>
                    </pic:cNvPicPr>
                  </pic:nvPicPr>
                  <pic:blipFill>
                    <a:blip r:embed="rId2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30" name="Picture"/>
            <a:graphic>
              <a:graphicData uri="http://schemas.openxmlformats.org/drawingml/2006/picture">
                <pic:pic>
                  <pic:nvPicPr>
                    <pic:cNvPr descr="05-why-documentation_files/figure-docx//1PH9_KlLVggYpNJI0fgvcIcft2vDtGA_mlCqKFA8gnAg_g2dfa045ca2b_0_48.png" id="231"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transparency or future research that builds on these methods!</w:t>
      </w:r>
    </w:p>
    <w:p>
      <w:pPr>
        <w:pStyle w:val="BodyText"/>
      </w:pPr>
      <w:r>
        <w:t xml:space="preserve">In summary, all research should have good documentation, regardless of if it is mainly experimental wet bench science or mainly computational. Keeping good records of reagents, experimental protocols, software, methods, and more can help to ensure that our science is as transparent and rigorous as possible. It can also help speed up efficiency both within our own labs and for collaborators who wish to use our data or methods.</w:t>
      </w:r>
    </w:p>
    <w:bookmarkEnd w:id="232"/>
    <w:bookmarkEnd w:id="233"/>
    <w:bookmarkStart w:id="235" w:name="X5ecfa2fb252240aea3462697821663603858829"/>
    <w:p>
      <w:pPr>
        <w:pStyle w:val="Heading1"/>
      </w:pPr>
      <w:r>
        <w:rPr>
          <w:rStyle w:val="SectionNumber"/>
        </w:rPr>
        <w:t xml:space="preserve">7</w:t>
      </w:r>
      <w:r>
        <w:tab/>
      </w:r>
      <w:r>
        <w:t xml:space="preserve">Discussion on Benefits of Data Management and Sharing</w:t>
      </w:r>
    </w:p>
    <w:bookmarkStart w:id="234" w:name="discussion"/>
    <w:p>
      <w:pPr>
        <w:pStyle w:val="Heading2"/>
      </w:pPr>
      <w:r>
        <w:rPr>
          <w:rStyle w:val="SectionNumber"/>
        </w:rPr>
        <w:t xml:space="preserve">7.1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you are or have written a grant proposal, you understand that writing grants takes time and can be a lot of work. Before this course, you may have thought that adding an additional plan to your proposal is just more paperwork.</w:t>
      </w:r>
    </w:p>
    <w:p>
      <w:pPr>
        <w:pStyle w:val="BodyText"/>
      </w:pPr>
      <w:r>
        <w:t xml:space="preserve">With what you have learned so far in this course, . If applicable,consider some ways that sharing your data and managing it effectively might benefit you, your fellow cancer researchers, and the public in the long term.</w:t>
      </w:r>
    </w:p>
    <w:bookmarkEnd w:id="234"/>
    <w:bookmarkEnd w:id="235"/>
    <w:bookmarkStart w:id="269" w:name="why-is-there-an-nih-dms-policy"/>
    <w:p>
      <w:pPr>
        <w:pStyle w:val="Heading1"/>
      </w:pPr>
      <w:r>
        <w:rPr>
          <w:rStyle w:val="SectionNumber"/>
        </w:rPr>
        <w:t xml:space="preserve">8</w:t>
      </w:r>
      <w:r>
        <w:tab/>
      </w:r>
      <w:r>
        <w:t xml:space="preserve">Why is there an NIH DMS policy?</w:t>
      </w:r>
    </w:p>
    <w:p>
      <w:pPr>
        <w:pStyle w:val="FirstParagraph"/>
      </w:pPr>
      <w:r>
        <w:t xml:space="preserve">In this section we will cover the following learning objectives:</w:t>
      </w:r>
    </w:p>
    <w:p>
      <w:pPr>
        <w:pStyle w:val="BodyText"/>
      </w:pPr>
      <w:r>
        <w:drawing>
          <wp:inline>
            <wp:extent cx="5334000" cy="2961436"/>
            <wp:effectExtent b="0" l="0" r="0" t="0"/>
            <wp:docPr descr="" title="" id="237" name="Picture"/>
            <a:graphic>
              <a:graphicData uri="http://schemas.openxmlformats.org/drawingml/2006/picture">
                <pic:pic>
                  <pic:nvPicPr>
                    <pic:cNvPr descr="07-why-nih-dms_files/figure-docx//10nOR2t1-F0E01fItN_l8uYRWslH2PmebPvhQzCBeCPM_g3896feb580f_16_24.png" id="238"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30"/>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30"/>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30"/>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30"/>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30"/>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30"/>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30"/>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30"/>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243" w:name="key-terms"/>
    <w:p>
      <w:pPr>
        <w:pStyle w:val="Heading2"/>
      </w:pPr>
      <w:r>
        <w:rPr>
          <w:rStyle w:val="SectionNumber"/>
        </w:rPr>
        <w:t xml:space="preserve">8.1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239">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p>
      <w:pPr>
        <w:pStyle w:val="BodyText"/>
      </w:pPr>
      <w:r>
        <w:t xml:space="preserve">#How will this policy affect me?</w:t>
      </w:r>
    </w:p>
    <w:p>
      <w:pPr>
        <w:pStyle w:val="BodyText"/>
      </w:pPr>
      <w:r>
        <w:t xml:space="preserve">Whether you are an investigator applying for a NIH grant, or a researcher or trainee supported by a NIH grant, it is important to know how this policy applies to you and your work. You can refer to the</w:t>
      </w:r>
      <w:r>
        <w:t xml:space="preserve"> </w:t>
      </w:r>
      <w:hyperlink r:id="rId240">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31"/>
        </w:numPr>
        <w:pStyle w:val="Compact"/>
      </w:pPr>
      <w:hyperlink w:anchor="no-sharing">
        <w:r>
          <w:rPr>
            <w:rStyle w:val="Hyperlink"/>
            <w:bCs/>
            <w:b/>
          </w:rPr>
          <w:t xml:space="preserve">Is my research exempt from the policy?</w:t>
        </w:r>
      </w:hyperlink>
    </w:p>
    <w:p>
      <w:pPr>
        <w:numPr>
          <w:ilvl w:val="0"/>
          <w:numId w:val="1031"/>
        </w:numPr>
        <w:pStyle w:val="Compact"/>
      </w:pPr>
      <w:hyperlink w:anchor="scientific-data">
        <w:r>
          <w:rPr>
            <w:rStyle w:val="Hyperlink"/>
            <w:bCs/>
            <w:b/>
          </w:rPr>
          <w:t xml:space="preserve">Does my research generate scientific data?</w:t>
        </w:r>
      </w:hyperlink>
    </w:p>
    <w:p>
      <w:pPr>
        <w:numPr>
          <w:ilvl w:val="0"/>
          <w:numId w:val="1031"/>
        </w:numPr>
        <w:pStyle w:val="Compact"/>
      </w:pPr>
      <w:hyperlink w:anchor="grant-renewals">
        <w:r>
          <w:rPr>
            <w:rStyle w:val="Hyperlink"/>
            <w:bCs/>
            <w:b/>
          </w:rPr>
          <w:t xml:space="preserve">Do grant renewals require compliance with the policy?</w:t>
        </w:r>
      </w:hyperlink>
    </w:p>
    <w:p>
      <w:pPr>
        <w:numPr>
          <w:ilvl w:val="0"/>
          <w:numId w:val="1031"/>
        </w:numPr>
        <w:pStyle w:val="Compact"/>
      </w:pPr>
      <w:hyperlink w:anchor="review-process">
        <w:r>
          <w:rPr>
            <w:rStyle w:val="Hyperlink"/>
            <w:bCs/>
            <w:b/>
          </w:rPr>
          <w:t xml:space="preserve">How will the policy impact the review process?</w:t>
        </w:r>
      </w:hyperlink>
    </w:p>
    <w:p>
      <w:pPr>
        <w:numPr>
          <w:ilvl w:val="0"/>
          <w:numId w:val="1031"/>
        </w:numPr>
        <w:pStyle w:val="Compact"/>
      </w:pPr>
      <w:hyperlink w:anchor="sharing-timeline">
        <w:r>
          <w:rPr>
            <w:rStyle w:val="Hyperlink"/>
            <w:bCs/>
            <w:b/>
          </w:rPr>
          <w:t xml:space="preserve">When do I need to share my data?</w:t>
        </w:r>
      </w:hyperlink>
    </w:p>
    <w:p>
      <w:pPr>
        <w:numPr>
          <w:ilvl w:val="0"/>
          <w:numId w:val="1031"/>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241">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242">
        <w:r>
          <w:rPr>
            <w:rStyle w:val="Hyperlink"/>
          </w:rPr>
          <w:t xml:space="preserve">ethics section</w:t>
        </w:r>
      </w:hyperlink>
      <w:r>
        <w:t xml:space="preserve"> </w:t>
      </w:r>
      <w:r>
        <w:t xml:space="preserve">of our other course for more information.</w:t>
      </w:r>
    </w:p>
    <w:bookmarkEnd w:id="243"/>
    <w:bookmarkStart w:id="258" w:name="no-sharing"/>
    <w:p>
      <w:pPr>
        <w:pStyle w:val="Heading2"/>
      </w:pPr>
      <w:r>
        <w:rPr>
          <w:rStyle w:val="SectionNumber"/>
        </w:rPr>
        <w:t xml:space="preserve">8.2</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32"/>
        </w:numPr>
        <w:pStyle w:val="Compact"/>
      </w:pPr>
      <w:r>
        <w:t xml:space="preserve">Research Projects</w:t>
      </w:r>
    </w:p>
    <w:p>
      <w:pPr>
        <w:numPr>
          <w:ilvl w:val="0"/>
          <w:numId w:val="1032"/>
        </w:numPr>
        <w:pStyle w:val="Compact"/>
      </w:pPr>
      <w:r>
        <w:t xml:space="preserve">Some Career Development Awards (K)</w:t>
      </w:r>
    </w:p>
    <w:p>
      <w:pPr>
        <w:numPr>
          <w:ilvl w:val="0"/>
          <w:numId w:val="1032"/>
        </w:numPr>
        <w:pStyle w:val="Compact"/>
      </w:pPr>
      <w:r>
        <w:t xml:space="preserve">Small Business SBIR/STTR</w:t>
      </w:r>
    </w:p>
    <w:p>
      <w:pPr>
        <w:numPr>
          <w:ilvl w:val="0"/>
          <w:numId w:val="1032"/>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33"/>
        </w:numPr>
        <w:pStyle w:val="Compact"/>
      </w:pPr>
      <w:r>
        <w:t xml:space="preserve">Training (T)</w:t>
      </w:r>
    </w:p>
    <w:p>
      <w:pPr>
        <w:numPr>
          <w:ilvl w:val="0"/>
          <w:numId w:val="1033"/>
        </w:numPr>
        <w:pStyle w:val="Compact"/>
      </w:pPr>
      <w:r>
        <w:t xml:space="preserve">Fellowships (F)</w:t>
      </w:r>
    </w:p>
    <w:p>
      <w:pPr>
        <w:numPr>
          <w:ilvl w:val="0"/>
          <w:numId w:val="1033"/>
        </w:numPr>
        <w:pStyle w:val="Compact"/>
      </w:pPr>
      <w:r>
        <w:t xml:space="preserve">Construction (C06)</w:t>
      </w:r>
    </w:p>
    <w:p>
      <w:pPr>
        <w:numPr>
          <w:ilvl w:val="0"/>
          <w:numId w:val="1033"/>
        </w:numPr>
        <w:pStyle w:val="Compact"/>
      </w:pPr>
      <w:r>
        <w:t xml:space="preserve">Conference Grants (R13)</w:t>
      </w:r>
    </w:p>
    <w:p>
      <w:pPr>
        <w:numPr>
          <w:ilvl w:val="0"/>
          <w:numId w:val="1033"/>
        </w:numPr>
        <w:pStyle w:val="Compact"/>
      </w:pPr>
      <w:r>
        <w:t xml:space="preserve">Resource (G)</w:t>
      </w:r>
    </w:p>
    <w:p>
      <w:pPr>
        <w:pStyle w:val="FirstParagraph"/>
      </w:pPr>
      <w:r>
        <w:t xml:space="preserve">You can look up the [NIH Activity Code in this table] to see if a DMS Plan is required](</w:t>
      </w:r>
      <w:hyperlink r:id="rId244">
        <w:r>
          <w:rPr>
            <w:rStyle w:val="Hyperlink"/>
          </w:rPr>
          <w:t xml:space="preserve">https://sharing.nih.gov/sites/default/files/flmngr/List-of-Activity-Codes-Applicable-to-DMS-Policy.pdf</w:t>
        </w:r>
      </w:hyperlink>
      <w:r>
        <w:t xml:space="preserve">){target=“_blank”}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246" name="Picture"/>
            <a:graphic>
              <a:graphicData uri="http://schemas.openxmlformats.org/drawingml/2006/picture">
                <pic:pic>
                  <pic:nvPicPr>
                    <pic:cNvPr descr="07-why-nih-dms_files/figure-docx//1luFoDzF6aDJEebbL6iWoJ_s8s9nQnaWLL5jghbmWdak_g1740f401082_0_56.png" id="247" name="Picture"/>
                    <pic:cNvPicPr>
                      <a:picLocks noChangeArrowheads="1" noChangeAspect="1"/>
                    </pic:cNvPicPr>
                  </pic:nvPicPr>
                  <pic:blipFill>
                    <a:blip r:embed="rId245"/>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244">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249" name="Picture"/>
            <a:graphic>
              <a:graphicData uri="http://schemas.openxmlformats.org/drawingml/2006/picture">
                <pic:pic>
                  <pic:nvPicPr>
                    <pic:cNvPr descr="07-why-nih-dms_files/figure-docx//1luFoDzF6aDJEebbL6iWoJ_s8s9nQnaWLL5jghbmWdak_g1740f401082_0_64.png" id="250" name="Picture"/>
                    <pic:cNvPicPr>
                      <a:picLocks noChangeArrowheads="1" noChangeAspect="1"/>
                    </pic:cNvPicPr>
                  </pic:nvPicPr>
                  <pic:blipFill>
                    <a:blip r:embed="rId248"/>
                    <a:stretch>
                      <a:fillRect/>
                    </a:stretch>
                  </pic:blipFill>
                  <pic:spPr bwMode="auto">
                    <a:xfrm>
                      <a:off x="0" y="0"/>
                      <a:ext cx="4267200" cy="2400300"/>
                    </a:xfrm>
                    <a:prstGeom prst="rect">
                      <a:avLst/>
                    </a:prstGeom>
                    <a:noFill/>
                    <a:ln w="9525">
                      <a:noFill/>
                      <a:headEnd/>
                      <a:tailEnd/>
                    </a:ln>
                  </pic:spPr>
                </pic:pic>
              </a:graphicData>
            </a:graphic>
          </wp:inline>
        </w:drawing>
      </w:r>
    </w:p>
    <w:bookmarkStart w:id="257" w:name="scientific-data"/>
    <w:p>
      <w:pPr>
        <w:pStyle w:val="Heading3"/>
      </w:pPr>
      <w:r>
        <w:rPr>
          <w:rStyle w:val="SectionNumber"/>
        </w:rPr>
        <w:t xml:space="preserve">8.2.1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252" name="Picture"/>
            <a:graphic>
              <a:graphicData uri="http://schemas.openxmlformats.org/drawingml/2006/picture">
                <pic:pic>
                  <pic:nvPicPr>
                    <pic:cNvPr descr="07-why-nih-dms_files/figure-docx//1luFoDzF6aDJEebbL6iWoJ_s8s9nQnaWLL5jghbmWdak_g1740f401082_0_0.png" id="253" name="Picture"/>
                    <pic:cNvPicPr>
                      <a:picLocks noChangeArrowheads="1" noChangeAspect="1"/>
                    </pic:cNvPicPr>
                  </pic:nvPicPr>
                  <pic:blipFill>
                    <a:blip r:embed="rId251"/>
                    <a:stretch>
                      <a:fillRect/>
                    </a:stretch>
                  </pic:blipFill>
                  <pic:spPr bwMode="auto">
                    <a:xfrm>
                      <a:off x="0" y="0"/>
                      <a:ext cx="3733800" cy="2100262"/>
                    </a:xfrm>
                    <a:prstGeom prst="rect">
                      <a:avLst/>
                    </a:prstGeom>
                    <a:noFill/>
                    <a:ln w="9525">
                      <a:noFill/>
                      <a:headEnd/>
                      <a:tailEnd/>
                    </a:ln>
                  </pic:spPr>
                </pic:pic>
              </a:graphicData>
            </a:graphic>
          </wp:inline>
        </w:drawing>
      </w:r>
    </w:p>
    <w:bookmarkStart w:id="255" w:name="scientific-data-1"/>
    <w:p>
      <w:pPr>
        <w:pStyle w:val="Heading4"/>
      </w:pPr>
      <w:r>
        <w:rPr>
          <w:rStyle w:val="SectionNumber"/>
        </w:rPr>
        <w:t xml:space="preserve">8.2.1.1</w:t>
      </w:r>
      <w:r>
        <w:tab/>
      </w:r>
      <w:r>
        <w:t xml:space="preserve">Scientific data</w:t>
      </w:r>
    </w:p>
    <w:p>
      <w:pPr>
        <w:pStyle w:val="FirstParagraph"/>
      </w:pPr>
      <w:hyperlink r:id="rId254">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34"/>
        </w:numPr>
        <w:pStyle w:val="Compact"/>
      </w:pPr>
      <w:r>
        <w:t xml:space="preserve">Unpublished results</w:t>
      </w:r>
    </w:p>
    <w:p>
      <w:pPr>
        <w:numPr>
          <w:ilvl w:val="0"/>
          <w:numId w:val="1034"/>
        </w:numPr>
        <w:pStyle w:val="Compact"/>
      </w:pPr>
      <w:r>
        <w:t xml:space="preserve">Null results</w:t>
      </w:r>
    </w:p>
    <w:p>
      <w:pPr>
        <w:numPr>
          <w:ilvl w:val="0"/>
          <w:numId w:val="1034"/>
        </w:numPr>
        <w:pStyle w:val="Compact"/>
      </w:pPr>
      <w:r>
        <w:t xml:space="preserve">Results used to publish papers</w:t>
      </w:r>
    </w:p>
    <w:bookmarkEnd w:id="255"/>
    <w:bookmarkStart w:id="256" w:name="not-scientific-data"/>
    <w:p>
      <w:pPr>
        <w:pStyle w:val="Heading4"/>
      </w:pPr>
      <w:r>
        <w:rPr>
          <w:rStyle w:val="SectionNumber"/>
        </w:rPr>
        <w:t xml:space="preserve">8.2.1.2</w:t>
      </w:r>
      <w:r>
        <w:tab/>
      </w:r>
      <w:r>
        <w:t xml:space="preserve">Not scientific data</w:t>
      </w:r>
    </w:p>
    <w:p>
      <w:pPr>
        <w:pStyle w:val="FirstParagraph"/>
      </w:pPr>
      <w:r>
        <w:t xml:space="preserve">You are not expected to share:</w:t>
      </w:r>
    </w:p>
    <w:p>
      <w:pPr>
        <w:numPr>
          <w:ilvl w:val="0"/>
          <w:numId w:val="1035"/>
        </w:numPr>
        <w:pStyle w:val="Compact"/>
      </w:pPr>
      <w:r>
        <w:t xml:space="preserve">lab notebooks</w:t>
      </w:r>
    </w:p>
    <w:p>
      <w:pPr>
        <w:numPr>
          <w:ilvl w:val="0"/>
          <w:numId w:val="1035"/>
        </w:numPr>
        <w:pStyle w:val="Compact"/>
      </w:pPr>
      <w:r>
        <w:t xml:space="preserve">preliminary analyses</w:t>
      </w:r>
    </w:p>
    <w:p>
      <w:pPr>
        <w:numPr>
          <w:ilvl w:val="0"/>
          <w:numId w:val="1035"/>
        </w:numPr>
        <w:pStyle w:val="Compact"/>
      </w:pPr>
      <w:r>
        <w:t xml:space="preserve">case report forms</w:t>
      </w:r>
    </w:p>
    <w:p>
      <w:pPr>
        <w:numPr>
          <w:ilvl w:val="0"/>
          <w:numId w:val="1035"/>
        </w:numPr>
        <w:pStyle w:val="Compact"/>
      </w:pPr>
      <w:r>
        <w:t xml:space="preserve">drafts of scientific papers</w:t>
      </w:r>
    </w:p>
    <w:p>
      <w:pPr>
        <w:numPr>
          <w:ilvl w:val="0"/>
          <w:numId w:val="1035"/>
        </w:numPr>
        <w:pStyle w:val="Compact"/>
      </w:pPr>
      <w:r>
        <w:t xml:space="preserve">plans for future research</w:t>
      </w:r>
    </w:p>
    <w:p>
      <w:pPr>
        <w:numPr>
          <w:ilvl w:val="0"/>
          <w:numId w:val="1035"/>
        </w:numPr>
        <w:pStyle w:val="Compact"/>
      </w:pPr>
      <w:r>
        <w:t xml:space="preserve">peer reviews</w:t>
      </w:r>
    </w:p>
    <w:p>
      <w:pPr>
        <w:numPr>
          <w:ilvl w:val="0"/>
          <w:numId w:val="1035"/>
        </w:numPr>
        <w:pStyle w:val="Compact"/>
      </w:pPr>
      <w:r>
        <w:t xml:space="preserve">communications with colleagues</w:t>
      </w:r>
    </w:p>
    <w:p>
      <w:pPr>
        <w:numPr>
          <w:ilvl w:val="0"/>
          <w:numId w:val="1035"/>
        </w:numPr>
        <w:pStyle w:val="Compact"/>
      </w:pPr>
      <w:r>
        <w:t xml:space="preserve">physical objects (such as biospecimens)</w:t>
      </w:r>
    </w:p>
    <w:bookmarkEnd w:id="256"/>
    <w:bookmarkEnd w:id="257"/>
    <w:bookmarkEnd w:id="258"/>
    <w:bookmarkStart w:id="259" w:name="grant-renewals"/>
    <w:p>
      <w:pPr>
        <w:pStyle w:val="Heading2"/>
      </w:pPr>
      <w:r>
        <w:rPr>
          <w:rStyle w:val="SectionNumber"/>
        </w:rPr>
        <w:t xml:space="preserve">8.3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259"/>
    <w:bookmarkStart w:id="261" w:name="review-process"/>
    <w:p>
      <w:pPr>
        <w:pStyle w:val="Heading2"/>
      </w:pPr>
      <w:r>
        <w:rPr>
          <w:rStyle w:val="SectionNumber"/>
        </w:rPr>
        <w:t xml:space="preserve">8.4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36"/>
        </w:numPr>
        <w:pStyle w:val="Compact"/>
      </w:pPr>
      <w:r>
        <w:t xml:space="preserve">Reviewers for will not have access to your DMS plan.</w:t>
      </w:r>
    </w:p>
    <w:p>
      <w:pPr>
        <w:numPr>
          <w:ilvl w:val="0"/>
          <w:numId w:val="1036"/>
        </w:numPr>
        <w:pStyle w:val="Compact"/>
      </w:pPr>
      <w:r>
        <w:t xml:space="preserve">Reviewers will however see your budget which will include some descriptions of how money will be spent to manage and share data.</w:t>
      </w:r>
    </w:p>
    <w:p>
      <w:pPr>
        <w:numPr>
          <w:ilvl w:val="0"/>
          <w:numId w:val="1036"/>
        </w:numPr>
        <w:pStyle w:val="Compact"/>
      </w:pPr>
      <w:r>
        <w:t xml:space="preserve">Thus, the DMS plan should not influence your grant score.</w:t>
      </w:r>
    </w:p>
    <w:p>
      <w:pPr>
        <w:numPr>
          <w:ilvl w:val="0"/>
          <w:numId w:val="1036"/>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260">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37"/>
        </w:numPr>
        <w:pStyle w:val="Compact"/>
      </w:pPr>
      <w:r>
        <w:t xml:space="preserve">The reviewers will have access to the plan and it may be part of the review criteria.</w:t>
      </w:r>
    </w:p>
    <w:p>
      <w:pPr>
        <w:numPr>
          <w:ilvl w:val="0"/>
          <w:numId w:val="1037"/>
        </w:numPr>
        <w:pStyle w:val="Compact"/>
      </w:pPr>
      <w:r>
        <w:t xml:space="preserve">Program staff will also review the DMS plan.</w:t>
      </w:r>
    </w:p>
    <w:bookmarkEnd w:id="261"/>
    <w:bookmarkStart w:id="263" w:name="sharing-timeline"/>
    <w:p>
      <w:pPr>
        <w:pStyle w:val="Heading2"/>
      </w:pPr>
      <w:r>
        <w:rPr>
          <w:rStyle w:val="SectionNumber"/>
        </w:rPr>
        <w:t xml:space="preserve">8.5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262" w:name="no-cost-extensions"/>
    <w:p>
      <w:pPr>
        <w:pStyle w:val="Heading3"/>
      </w:pPr>
      <w:r>
        <w:rPr>
          <w:rStyle w:val="SectionNumber"/>
        </w:rPr>
        <w:t xml:space="preserve">8.5.1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262"/>
    <w:bookmarkEnd w:id="263"/>
    <w:bookmarkStart w:id="268" w:name="when-to-not-share"/>
    <w:p>
      <w:pPr>
        <w:pStyle w:val="Heading2"/>
      </w:pPr>
      <w:r>
        <w:rPr>
          <w:rStyle w:val="SectionNumber"/>
        </w:rPr>
        <w:t xml:space="preserve">8.6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38"/>
        </w:numPr>
      </w:pPr>
      <w:r>
        <w:t xml:space="preserve">Informed consent will not permit or will limit the scope or extent of sharing and future research use</w:t>
      </w:r>
    </w:p>
    <w:p>
      <w:pPr>
        <w:numPr>
          <w:ilvl w:val="0"/>
          <w:numId w:val="1038"/>
        </w:numPr>
      </w:pPr>
      <w:r>
        <w:t xml:space="preserve">Existing consent (e.g., for previously collected biospecimens) prohibits sharing or limits the scope or extent of sharing and future research use</w:t>
      </w:r>
    </w:p>
    <w:p>
      <w:pPr>
        <w:numPr>
          <w:ilvl w:val="0"/>
          <w:numId w:val="1038"/>
        </w:numPr>
      </w:pPr>
      <w:r>
        <w:t xml:space="preserve">Privacy or safety of research participants would be compromised or place them at greater risk of re-identification or suffering harm, and protective measures such as de-identification and</w:t>
      </w:r>
      <w:r>
        <w:t xml:space="preserve"> </w:t>
      </w:r>
      <w:hyperlink r:id="rId264">
        <w:r>
          <w:rPr>
            <w:rStyle w:val="Hyperlink"/>
          </w:rPr>
          <w:t xml:space="preserve">Certificates of Confidentiality</w:t>
        </w:r>
      </w:hyperlink>
      <w:r>
        <w:t xml:space="preserve"> </w:t>
      </w:r>
      <w:r>
        <w:t xml:space="preserve">would be insufficient.</w:t>
      </w:r>
    </w:p>
    <w:p>
      <w:pPr>
        <w:numPr>
          <w:ilvl w:val="0"/>
          <w:numId w:val="1038"/>
        </w:numPr>
      </w:pPr>
      <w:r>
        <w:t xml:space="preserve">Explicit federal, state, local, or Tribal law, regulation, or policy prohibits disclosure</w:t>
      </w:r>
    </w:p>
    <w:p>
      <w:pPr>
        <w:numPr>
          <w:ilvl w:val="0"/>
          <w:numId w:val="1038"/>
        </w:numPr>
      </w:pPr>
      <w:r>
        <w:t xml:space="preserve">Restrictions are imposed by existing or anticipated agreements with other parties</w:t>
      </w:r>
    </w:p>
    <w:p>
      <w:pPr>
        <w:numPr>
          <w:ilvl w:val="0"/>
          <w:numId w:val="1038"/>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242">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265">
        <w:r>
          <w:rPr>
            <w:rStyle w:val="Hyperlink"/>
          </w:rPr>
          <w:t xml:space="preserve">NCI Office of Data Sharing</w:t>
        </w:r>
      </w:hyperlink>
      <w:r>
        <w:t xml:space="preserve"> </w:t>
      </w:r>
      <w:r>
        <w:t xml:space="preserve">or the (NCI Technology Transfer Center](</w:t>
      </w:r>
      <w:hyperlink r:id="rId266">
        <w:r>
          <w:rPr>
            <w:rStyle w:val="Hyperlink"/>
          </w:rPr>
          <w:t xml:space="preserve">https://techtransfer.cancer.gov/about/contact</w:t>
        </w:r>
      </w:hyperlink>
      <w:r>
        <w:t xml:space="preserve">). Small businesses may wish to contact the</w:t>
      </w:r>
      <w:r>
        <w:t xml:space="preserve"> </w:t>
      </w:r>
      <w:hyperlink r:id="rId267">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39"/>
        </w:numPr>
        <w:pStyle w:val="Compact"/>
      </w:pPr>
      <w:r>
        <w:t xml:space="preserve">Data are considered too small</w:t>
      </w:r>
    </w:p>
    <w:p>
      <w:pPr>
        <w:numPr>
          <w:ilvl w:val="0"/>
          <w:numId w:val="1039"/>
        </w:numPr>
        <w:pStyle w:val="Compact"/>
      </w:pPr>
      <w:r>
        <w:t xml:space="preserve">Researchers anticipate data will not be widely used</w:t>
      </w:r>
    </w:p>
    <w:p>
      <w:pPr>
        <w:numPr>
          <w:ilvl w:val="0"/>
          <w:numId w:val="1039"/>
        </w:numPr>
        <w:pStyle w:val="Compact"/>
      </w:pPr>
      <w:r>
        <w:t xml:space="preserve">Data are not thought to have a suitable repository</w:t>
      </w:r>
    </w:p>
    <w:p>
      <w:pPr>
        <w:numPr>
          <w:ilvl w:val="0"/>
          <w:numId w:val="1039"/>
        </w:numPr>
        <w:pStyle w:val="Compact"/>
      </w:pPr>
      <w:r>
        <w:t xml:space="preserve">You don’t have the right personnel to manage data or share data</w:t>
      </w:r>
    </w:p>
    <w:p>
      <w:pPr>
        <w:numPr>
          <w:ilvl w:val="0"/>
          <w:numId w:val="1039"/>
        </w:numPr>
        <w:pStyle w:val="Compact"/>
      </w:pPr>
      <w:r>
        <w:t xml:space="preserve">You don’t want to pay for data storage</w:t>
      </w:r>
    </w:p>
    <w:p>
      <w:pPr>
        <w:pStyle w:val="FirstParagraph"/>
      </w:pPr>
      <w:r>
        <w:t xml:space="preserve">In summary, the data management and sharing (DMS) policy can support more efficient and cost-effective science, ultimately increasing our pace of scientific advancement. Most proposals that generate scientific data will require compliance, however you should check for the specific grant mechanism that you are writing a proposal for by searching in the table linked above. To comply, you need to write a data management and sharing plan, which describes who will manage the data, how the data will be stored, where you plan to share your data and more. There are some cases where you do not have to share your data, however you still need to submit a DMS plan where you describe your justification for not sharing data.</w:t>
      </w:r>
    </w:p>
    <w:bookmarkEnd w:id="268"/>
    <w:bookmarkEnd w:id="269"/>
    <w:bookmarkStart w:id="276" w:name="elements-of-the-dms-plan"/>
    <w:p>
      <w:pPr>
        <w:pStyle w:val="Heading1"/>
      </w:pPr>
      <w:r>
        <w:rPr>
          <w:rStyle w:val="SectionNumber"/>
        </w:rPr>
        <w:t xml:space="preserve">9</w:t>
      </w:r>
      <w:r>
        <w:tab/>
      </w:r>
      <w:r>
        <w:t xml:space="preserve">Elements of the DMS Plan</w:t>
      </w:r>
    </w:p>
    <w:p>
      <w:pPr>
        <w:pStyle w:val="FirstParagraph"/>
      </w:pPr>
      <w:r>
        <w:t xml:space="preserve">In this section, we will cover the following learning objectives:</w:t>
      </w:r>
    </w:p>
    <w:p>
      <w:pPr>
        <w:pStyle w:val="BodyText"/>
      </w:pPr>
      <w:r>
        <w:drawing>
          <wp:inline>
            <wp:extent cx="5334000" cy="2961436"/>
            <wp:effectExtent b="0" l="0" r="0" t="0"/>
            <wp:docPr descr="" title="" id="271" name="Picture"/>
            <a:graphic>
              <a:graphicData uri="http://schemas.openxmlformats.org/drawingml/2006/picture">
                <pic:pic>
                  <pic:nvPicPr>
                    <pic:cNvPr descr="08-overview-nih-dms_files/figure-docx//10nOR2t1-F0E01fItN_l8uYRWslH2PmebPvhQzCBeCPM_g3896feb580f_16_29.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40"/>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40"/>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40"/>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40"/>
        </w:numPr>
        <w:pStyle w:val="Compact"/>
      </w:pPr>
      <w:r>
        <w:rPr>
          <w:bCs/>
          <w:b/>
        </w:rPr>
        <w:t xml:space="preserve">Data preservation, access, timelines</w:t>
      </w:r>
      <w:r>
        <w:t xml:space="preserve"> </w:t>
      </w:r>
      <w:r>
        <w:t xml:space="preserve">- describe where the data will be made available and when</w:t>
      </w:r>
    </w:p>
    <w:p>
      <w:pPr>
        <w:numPr>
          <w:ilvl w:val="0"/>
          <w:numId w:val="1040"/>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40"/>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273">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275" w:name="overall-takeaways"/>
    <w:p>
      <w:pPr>
        <w:pStyle w:val="Heading2"/>
      </w:pPr>
      <w:r>
        <w:rPr>
          <w:rStyle w:val="SectionNumber"/>
        </w:rPr>
        <w:t xml:space="preserve">9.1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274">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p>
      <w:pPr>
        <w:pStyle w:val="BodyText"/>
      </w:pPr>
      <w:r>
        <w:t xml:space="preserve">In summary, DMS plans require information about the data types that you will generate, the tools you will use to manage and analyze the data, data standards that you intend to follow, when the data will be shared, where and how the data may be shared and considerations related to this, and finally who will be accountable for carrying out this plan. You can use tables provided by the NIH (discussed in more detail in a later section) to identify an appropriate repository for your data. The plan should be less than 2 pages and should also include a budget for data management related costs. Remember that reviewers will not score you for your DMS plan.</w:t>
      </w:r>
    </w:p>
    <w:bookmarkEnd w:id="275"/>
    <w:bookmarkEnd w:id="276"/>
    <w:bookmarkStart w:id="304" w:name="organizing-your-project"/>
    <w:p>
      <w:pPr>
        <w:pStyle w:val="Heading1"/>
      </w:pPr>
      <w:r>
        <w:rPr>
          <w:rStyle w:val="SectionNumber"/>
        </w:rPr>
        <w:t xml:space="preserve">10</w:t>
      </w:r>
      <w:r>
        <w:tab/>
      </w:r>
      <w:r>
        <w:t xml:space="preserve">Organizing your project</w:t>
      </w:r>
    </w:p>
    <w:p>
      <w:pPr>
        <w:pStyle w:val="FirstParagraph"/>
      </w:pPr>
      <w:r>
        <w:t xml:space="preserve">In this section we will cover the following learning objectives:</w:t>
      </w:r>
    </w:p>
    <w:p>
      <w:pPr>
        <w:pStyle w:val="BodyText"/>
      </w:pPr>
      <w:r>
        <w:drawing>
          <wp:inline>
            <wp:extent cx="5334000" cy="2961436"/>
            <wp:effectExtent b="0" l="0" r="0" t="0"/>
            <wp:docPr descr="" title="" id="278" name="Picture"/>
            <a:graphic>
              <a:graphicData uri="http://schemas.openxmlformats.org/drawingml/2006/picture">
                <pic:pic>
                  <pic:nvPicPr>
                    <pic:cNvPr descr="09-project-organization_files/figure-docx//10nOR2t1-F0E01fItN_l8uYRWslH2PmebPvhQzCBeCPM_g3896feb580f_16_39.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81" name="Picture"/>
            <a:graphic>
              <a:graphicData uri="http://schemas.openxmlformats.org/drawingml/2006/picture">
                <pic:pic>
                  <pic:nvPicPr>
                    <pic:cNvPr descr="09-project-organization_files/figure-docx//1LMurysUhCjZb7DVF6KS9QmJ5NBjwWVjRn40MS9f2noE_gf7bed24491_1_56.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1"/>
        </w:numPr>
        <w:pStyle w:val="Compact"/>
      </w:pPr>
      <w:r>
        <w:t xml:space="preserve">A well-organized project helps you to keep and maintain a record of your ongoing and completed data science projects.</w:t>
      </w:r>
    </w:p>
    <w:p>
      <w:pPr>
        <w:numPr>
          <w:ilvl w:val="0"/>
          <w:numId w:val="104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1"/>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84" name="Picture"/>
            <a:graphic>
              <a:graphicData uri="http://schemas.openxmlformats.org/drawingml/2006/picture">
                <pic:pic>
                  <pic:nvPicPr>
                    <pic:cNvPr descr="09-project-organization_files/figure-docx//1LMurysUhCjZb7DVF6KS9QmJ5NBjwWVjRn40MS9f2noE_gf7bed24491_1_180.png" id="285" name="Picture"/>
                    <pic:cNvPicPr>
                      <a:picLocks noChangeArrowheads="1" noChangeAspect="1"/>
                    </pic:cNvPicPr>
                  </pic:nvPicPr>
                  <pic:blipFill>
                    <a:blip r:embed="rId283"/>
                    <a:stretch>
                      <a:fillRect/>
                    </a:stretch>
                  </pic:blipFill>
                  <pic:spPr bwMode="auto">
                    <a:xfrm>
                      <a:off x="0" y="0"/>
                      <a:ext cx="5334000" cy="2961436"/>
                    </a:xfrm>
                    <a:prstGeom prst="rect">
                      <a:avLst/>
                    </a:prstGeom>
                    <a:noFill/>
                    <a:ln w="9525">
                      <a:noFill/>
                      <a:headEnd/>
                      <a:tailEnd/>
                    </a:ln>
                  </pic:spPr>
                </pic:pic>
              </a:graphicData>
            </a:graphic>
          </wp:inline>
        </w:drawing>
      </w:r>
    </w:p>
    <w:bookmarkStart w:id="290" w:name="organizational-strategies"/>
    <w:p>
      <w:pPr>
        <w:pStyle w:val="Heading2"/>
      </w:pPr>
      <w:r>
        <w:rPr>
          <w:rStyle w:val="SectionNumber"/>
        </w:rPr>
        <w:t xml:space="preserve">10.1</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2"/>
        </w:numPr>
        <w:pStyle w:val="Compact"/>
      </w:pPr>
      <w:r>
        <w:t xml:space="preserve">Is</w:t>
      </w:r>
      <w:r>
        <w:t xml:space="preserve"> </w:t>
      </w:r>
      <w:hyperlink r:id="rId28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89" w:name="tips-for-organizing-your-project"/>
    <w:p>
      <w:pPr>
        <w:pStyle w:val="Heading3"/>
      </w:pPr>
      <w:r>
        <w:rPr>
          <w:rStyle w:val="SectionNumber"/>
        </w:rPr>
        <w:t xml:space="preserve">10.1.1</w:t>
      </w:r>
      <w:r>
        <w:tab/>
      </w:r>
      <w:r>
        <w:t xml:space="preserve">Tips for organizing your project:</w:t>
      </w:r>
    </w:p>
    <w:p>
      <w:pPr>
        <w:pStyle w:val="FirstParagraph"/>
      </w:pPr>
      <w:r>
        <w:t xml:space="preserve">Getting more specific, here’s some ideas of how to organize your project:</w:t>
      </w:r>
    </w:p>
    <w:p>
      <w:pPr>
        <w:numPr>
          <w:ilvl w:val="0"/>
          <w:numId w:val="1043"/>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3"/>
        </w:numPr>
        <w:pStyle w:val="Compact"/>
      </w:pPr>
      <w:r>
        <w:rPr>
          <w:bCs/>
          <w:b/>
        </w:rPr>
        <w:t xml:space="preserve">Number scripts/experiments</w:t>
      </w:r>
      <w:r>
        <w:t xml:space="preserve"> </w:t>
      </w:r>
      <w:r>
        <w:t xml:space="preserve">in the order that they are run.</w:t>
      </w:r>
    </w:p>
    <w:p>
      <w:pPr>
        <w:numPr>
          <w:ilvl w:val="0"/>
          <w:numId w:val="104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3"/>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88" w:name="example-organizational-scheme"/>
    <w:p>
      <w:pPr>
        <w:pStyle w:val="Heading4"/>
      </w:pPr>
      <w:r>
        <w:rPr>
          <w:rStyle w:val="SectionNumber"/>
        </w:rPr>
        <w:t xml:space="preserve">10.1.1.1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4"/>
        </w:numPr>
        <w:pStyle w:val="Compact"/>
      </w:pPr>
      <w:r>
        <w:rPr>
          <w:rStyle w:val="VerbatimChar"/>
        </w:rPr>
        <w:t xml:space="preserve">run_analysis.sh</w:t>
      </w:r>
      <w:r>
        <w:t xml:space="preserve"> </w:t>
      </w:r>
      <w:r>
        <w:t xml:space="preserve">- A central script that runs everything again</w:t>
      </w:r>
    </w:p>
    <w:p>
      <w:pPr>
        <w:numPr>
          <w:ilvl w:val="0"/>
          <w:numId w:val="104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87">
        <w:r>
          <w:rPr>
            <w:rStyle w:val="Hyperlink"/>
          </w:rPr>
          <w:t xml:space="preserve">an upcoming chapter</w:t>
        </w:r>
      </w:hyperlink>
      <w:r>
        <w:t xml:space="preserve">.</w:t>
      </w:r>
    </w:p>
    <w:p>
      <w:pPr>
        <w:numPr>
          <w:ilvl w:val="0"/>
          <w:numId w:val="1044"/>
        </w:numPr>
        <w:pStyle w:val="Compact"/>
      </w:pPr>
      <w:r>
        <w:rPr>
          <w:rStyle w:val="VerbatimChar"/>
        </w:rPr>
        <w:t xml:space="preserve">plots</w:t>
      </w:r>
      <w:r>
        <w:t xml:space="preserve"> </w:t>
      </w:r>
      <w:r>
        <w:t xml:space="preserve">- A folder of plots and resulting images</w:t>
      </w:r>
    </w:p>
    <w:p>
      <w:pPr>
        <w:numPr>
          <w:ilvl w:val="0"/>
          <w:numId w:val="1044"/>
        </w:numPr>
        <w:pStyle w:val="Compact"/>
      </w:pPr>
      <w:r>
        <w:rPr>
          <w:rStyle w:val="VerbatimChar"/>
        </w:rPr>
        <w:t xml:space="preserve">results</w:t>
      </w:r>
      <w:r>
        <w:t xml:space="preserve"> </w:t>
      </w:r>
      <w:r>
        <w:t xml:space="preserve">- A folder of results</w:t>
      </w:r>
    </w:p>
    <w:p>
      <w:pPr>
        <w:numPr>
          <w:ilvl w:val="0"/>
          <w:numId w:val="104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4"/>
        </w:numPr>
        <w:pStyle w:val="Compact"/>
      </w:pPr>
      <w:r>
        <w:rPr>
          <w:rStyle w:val="VerbatimChar"/>
        </w:rPr>
        <w:t xml:space="preserve">processed-data</w:t>
      </w:r>
      <w:r>
        <w:t xml:space="preserve"> </w:t>
      </w:r>
      <w:r>
        <w:t xml:space="preserve">- Data that have been modified from the raw in some way.</w:t>
      </w:r>
    </w:p>
    <w:p>
      <w:pPr>
        <w:numPr>
          <w:ilvl w:val="0"/>
          <w:numId w:val="104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88"/>
    <w:bookmarkEnd w:id="289"/>
    <w:bookmarkEnd w:id="290"/>
    <w:bookmarkStart w:id="297" w:name="Xa0a5b4f6184eb73876d6ccf5092a728e4b50776"/>
    <w:p>
      <w:pPr>
        <w:pStyle w:val="Heading2"/>
      </w:pPr>
      <w:r>
        <w:rPr>
          <w:rStyle w:val="SectionNumber"/>
        </w:rPr>
        <w:t xml:space="preserve">10.2</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5"/>
        </w:numPr>
        <w:pStyle w:val="Compact"/>
      </w:pPr>
      <w:hyperlink r:id="rId29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5"/>
        </w:numPr>
        <w:pStyle w:val="Compact"/>
      </w:pPr>
      <w:hyperlink r:id="rId29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5"/>
        </w:numPr>
        <w:pStyle w:val="Compact"/>
      </w:pPr>
      <w:hyperlink r:id="rId28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5"/>
        </w:numPr>
        <w:pStyle w:val="Compact"/>
      </w:pPr>
      <w:hyperlink r:id="rId29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5"/>
        </w:numPr>
        <w:pStyle w:val="Compact"/>
      </w:pPr>
      <w:hyperlink r:id="rId29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5"/>
        </w:numPr>
        <w:pStyle w:val="Compact"/>
      </w:pPr>
      <w:hyperlink r:id="rId29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5"/>
        </w:numPr>
        <w:pStyle w:val="Compact"/>
      </w:pPr>
      <w:hyperlink r:id="rId29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97"/>
    <w:bookmarkStart w:id="301" w:name="X5dbbe0358735c36f9ddc9b3c56246f67faf2430"/>
    <w:p>
      <w:pPr>
        <w:pStyle w:val="Heading2"/>
      </w:pPr>
      <w:r>
        <w:rPr>
          <w:rStyle w:val="SectionNumber"/>
        </w:rPr>
        <w:t xml:space="preserve">10.3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bookmarkEnd w:id="301"/>
    <w:bookmarkStart w:id="303" w:name="exercise-organize-your-project"/>
    <w:p>
      <w:pPr>
        <w:pStyle w:val="Heading2"/>
      </w:pPr>
      <w:r>
        <w:rPr>
          <w:rStyle w:val="SectionNumber"/>
        </w:rPr>
        <w:t xml:space="preserve">10.4</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6"/>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6"/>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6"/>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302">
        <w:r>
          <w:rPr>
            <w:rStyle w:val="Hyperlink"/>
            <w:bCs/>
            <w:b/>
          </w:rPr>
          <w:t xml:space="preserve">this form</w:t>
        </w:r>
      </w:hyperlink>
      <w:r>
        <w:rPr>
          <w:bCs/>
          <w:b/>
        </w:rPr>
        <w:t xml:space="preserve">!</w:t>
      </w:r>
    </w:p>
    <w:p>
      <w:pPr>
        <w:pStyle w:val="BodyText"/>
      </w:pPr>
      <w:r>
        <w:t xml:space="preserve">In summary, having a plan for how to organize your data from the very beginning can really help keep your scientific process smooth. We recommend having a different folder for your raw data that goes untouched. Keeping any analysis code organized can also help you keep track of your process and share your work with others.</w:t>
      </w:r>
    </w:p>
    <w:bookmarkEnd w:id="303"/>
    <w:bookmarkEnd w:id="304"/>
    <w:bookmarkStart w:id="330" w:name="record-keeping-practices"/>
    <w:p>
      <w:pPr>
        <w:pStyle w:val="Heading1"/>
      </w:pPr>
      <w:r>
        <w:rPr>
          <w:rStyle w:val="SectionNumber"/>
        </w:rPr>
        <w:t xml:space="preserve">11</w:t>
      </w:r>
      <w:r>
        <w:tab/>
      </w:r>
      <w:r>
        <w:t xml:space="preserve">Record keeping practices</w:t>
      </w:r>
    </w:p>
    <w:p>
      <w:pPr>
        <w:pStyle w:val="FirstParagraph"/>
      </w:pPr>
      <w:r>
        <w:t xml:space="preserve">In this section we will cover the following learning objectives:</w:t>
      </w:r>
    </w:p>
    <w:p>
      <w:pPr>
        <w:pStyle w:val="BodyText"/>
      </w:pPr>
      <w:r>
        <w:drawing>
          <wp:inline>
            <wp:extent cx="5334000" cy="2961436"/>
            <wp:effectExtent b="0" l="0" r="0" t="0"/>
            <wp:docPr descr="" title="" id="306" name="Picture"/>
            <a:graphic>
              <a:graphicData uri="http://schemas.openxmlformats.org/drawingml/2006/picture">
                <pic:pic>
                  <pic:nvPicPr>
                    <pic:cNvPr descr="10-record-keeping_files/figure-docx//10nOR2t1-F0E01fItN_l8uYRWslH2PmebPvhQzCBeCPM_g3896feb580f_34_1.png" id="307" name="Picture"/>
                    <pic:cNvPicPr>
                      <a:picLocks noChangeArrowheads="1" noChangeAspect="1"/>
                    </pic:cNvPicPr>
                  </pic:nvPicPr>
                  <pic:blipFill>
                    <a:blip r:embed="rId3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311"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speaking provide extra information where possible. The more people that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309" name="Picture"/>
            <a:graphic>
              <a:graphicData uri="http://schemas.openxmlformats.org/drawingml/2006/picture">
                <pic:pic>
                  <pic:nvPicPr>
                    <pic:cNvPr descr="10-record-keeping_files/figure-docx//1OU5qeRgN_fojGbcyu2qEdwlcKpDO6BveWtYW_u1Hqd4_gcee686a31e_0_596.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11"/>
    <w:bookmarkStart w:id="317"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312">
        <w:r>
          <w:rPr>
            <w:rStyle w:val="Hyperlink"/>
          </w:rPr>
          <w:t xml:space="preserve">note-taking system</w:t>
        </w:r>
      </w:hyperlink>
      <w:r>
        <w:t xml:space="preserve">. This could be as simple as a shared Google doc, or you could consider an app like</w:t>
      </w:r>
      <w:r>
        <w:t xml:space="preserve"> </w:t>
      </w:r>
      <w:hyperlink r:id="rId313">
        <w:r>
          <w:rPr>
            <w:rStyle w:val="Hyperlink"/>
          </w:rPr>
          <w:t xml:space="preserve">these</w:t>
        </w:r>
      </w:hyperlink>
      <w:r>
        <w:t xml:space="preserve"> </w:t>
      </w:r>
      <w:r>
        <w:t xml:space="preserve">that are designed for note-taking. With many of these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315" name="Picture"/>
            <a:graphic>
              <a:graphicData uri="http://schemas.openxmlformats.org/drawingml/2006/picture">
                <pic:pic>
                  <pic:nvPicPr>
                    <pic:cNvPr descr="10-record-keeping_files/figure-docx//1OU5qeRgN_fojGbcyu2qEdwlcKpDO6BveWtYW_u1Hqd4_gcee686a31e_0_622.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29"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18">
        <w:r>
          <w:rPr>
            <w:rStyle w:val="Hyperlink"/>
          </w:rPr>
          <w:t xml:space="preserve">R markdown</w:t>
        </w:r>
      </w:hyperlink>
      <w:r>
        <w:t xml:space="preserve"> </w:t>
      </w:r>
      <w:r>
        <w:t xml:space="preserve">or</w:t>
      </w:r>
      <w:r>
        <w:t xml:space="preserve"> </w:t>
      </w:r>
      <w:hyperlink r:id="rId319">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recommend this chapter about</w:t>
      </w:r>
      <w:r>
        <w:t xml:space="preserve"> </w:t>
      </w:r>
      <w:hyperlink r:id="rId203">
        <w:r>
          <w:rPr>
            <w:rStyle w:val="Hyperlink"/>
          </w:rPr>
          <w:t xml:space="preserve">reproducible reports using these tools</w:t>
        </w:r>
      </w:hyperlink>
      <w:r>
        <w:t xml:space="preserve"> </w:t>
      </w:r>
      <w:r>
        <w:t xml:space="preserve">if you are interested in more information.</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21" name="Picture"/>
            <a:graphic>
              <a:graphicData uri="http://schemas.openxmlformats.org/drawingml/2006/picture">
                <pic:pic>
                  <pic:nvPicPr>
                    <pic:cNvPr descr="10-record-keeping_files/figure-docx//1OU5qeRgN_fojGbcyu2qEdwlcKpDO6BveWtYW_u1Hqd4_gcf28d80132_0_305.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4" name="Picture"/>
            <a:graphic>
              <a:graphicData uri="http://schemas.openxmlformats.org/drawingml/2006/picture">
                <pic:pic>
                  <pic:nvPicPr>
                    <pic:cNvPr descr="10-record-keeping_files/figure-docx//1OU5qeRgN_fojGbcyu2qEdwlcKpDO6BveWtYW_u1Hqd4_gcf28d80132_0_360.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tips to maintain good records for your projects that goes beyond the documentation of your experiments or code, but instead also includes communications:</w:t>
      </w:r>
    </w:p>
    <w:p>
      <w:pPr>
        <w:pStyle w:val="BodyText"/>
      </w:pPr>
      <w:r>
        <w:drawing>
          <wp:inline>
            <wp:extent cx="5334000" cy="3000375"/>
            <wp:effectExtent b="0" l="0" r="0" t="0"/>
            <wp:docPr descr="" title="" id="327" name="Picture"/>
            <a:graphic>
              <a:graphicData uri="http://schemas.openxmlformats.org/drawingml/2006/picture">
                <pic:pic>
                  <pic:nvPicPr>
                    <pic:cNvPr descr="10-record-keeping_files/figure-docx//1OU5qeRgN_fojGbcyu2qEdwlcKpDO6BveWtYW_u1Hqd4_gcd0b5dd2d8_1_40.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End w:id="330"/>
    <w:bookmarkStart w:id="358" w:name="guidelines-for-good-metadata"/>
    <w:p>
      <w:pPr>
        <w:pStyle w:val="Heading1"/>
      </w:pPr>
      <w:r>
        <w:rPr>
          <w:rStyle w:val="SectionNumber"/>
        </w:rPr>
        <w:t xml:space="preserve">12</w:t>
      </w:r>
      <w:r>
        <w:tab/>
      </w:r>
      <w:r>
        <w:t xml:space="preserve">Guidelines for Good Metadata</w:t>
      </w:r>
    </w:p>
    <w:p>
      <w:pPr>
        <w:pStyle w:val="FirstParagraph"/>
      </w:pPr>
      <w:r>
        <w:t xml:space="preserve">In this section we will cover the following learning objectives:</w:t>
      </w:r>
    </w:p>
    <w:p>
      <w:pPr>
        <w:pStyle w:val="BodyText"/>
      </w:pPr>
      <w:r>
        <w:drawing>
          <wp:inline>
            <wp:extent cx="5334000" cy="2961436"/>
            <wp:effectExtent b="0" l="0" r="0" t="0"/>
            <wp:docPr descr="" title="" id="332" name="Picture"/>
            <a:graphic>
              <a:graphicData uri="http://schemas.openxmlformats.org/drawingml/2006/picture">
                <pic:pic>
                  <pic:nvPicPr>
                    <pic:cNvPr descr="11-guidelines-for-metadata_files/figure-docx//10nOR2t1-F0E01fItN_l8uYRWslH2PmebPvhQzCBeCPM_g3896feb580f_34_6.png" id="333" name="Picture"/>
                    <pic:cNvPicPr>
                      <a:picLocks noChangeArrowheads="1" noChangeAspect="1"/>
                    </pic:cNvPicPr>
                  </pic:nvPicPr>
                  <pic:blipFill>
                    <a:blip r:embed="rId331"/>
                    <a:stretch>
                      <a:fillRect/>
                    </a:stretch>
                  </pic:blipFill>
                  <pic:spPr bwMode="auto">
                    <a:xfrm>
                      <a:off x="0" y="0"/>
                      <a:ext cx="5334000" cy="2961436"/>
                    </a:xfrm>
                    <a:prstGeom prst="rect">
                      <a:avLst/>
                    </a:prstGeom>
                    <a:noFill/>
                    <a:ln w="9525">
                      <a:noFill/>
                      <a:headEnd/>
                      <a:tailEnd/>
                    </a:ln>
                  </pic:spPr>
                </pic:pic>
              </a:graphicData>
            </a:graphic>
          </wp:inline>
        </w:drawing>
      </w:r>
    </w:p>
    <w:bookmarkStart w:id="341"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335" name="Picture"/>
            <a:graphic>
              <a:graphicData uri="http://schemas.openxmlformats.org/drawingml/2006/picture">
                <pic:pic>
                  <pic:nvPicPr>
                    <pic:cNvPr descr="11-guidelines-for-metadata_files/figure-docx//1YwxXy2rnUgbx_7B7ENH9wpDX-j6JpJz6lGVzOkjo0qY_g12709027cba_1_12.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38" name="Picture"/>
            <a:graphic>
              <a:graphicData uri="http://schemas.openxmlformats.org/drawingml/2006/picture">
                <pic:pic>
                  <pic:nvPicPr>
                    <pic:cNvPr descr="11-guidelines-for-metadata_files/figure-docx//1YwxXy2rnUgbx_7B7ENH9wpDX-j6JpJz6lGVzOkjo0qY_g12709027cba_1_45.png" id="339"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340">
        <w:r>
          <w:rPr>
            <w:rStyle w:val="Hyperlink"/>
          </w:rPr>
          <w:t xml:space="preserve">course about data management</w:t>
        </w:r>
      </w:hyperlink>
      <w:r>
        <w:t xml:space="preserve">.</w:t>
      </w:r>
    </w:p>
    <w:bookmarkEnd w:id="341"/>
    <w:bookmarkStart w:id="357"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56" w:name="the-goals-in-creating-your-metadata"/>
    <w:p>
      <w:pPr>
        <w:pStyle w:val="Heading3"/>
      </w:pPr>
      <w:r>
        <w:rPr>
          <w:rStyle w:val="SectionNumber"/>
        </w:rPr>
        <w:t xml:space="preserve">12.2.1</w:t>
      </w:r>
      <w:r>
        <w:tab/>
      </w:r>
      <w:r>
        <w:t xml:space="preserve">The goals in creating your metadata:</w:t>
      </w:r>
    </w:p>
    <w:bookmarkStart w:id="343"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7"/>
        </w:numPr>
        <w:pStyle w:val="Compact"/>
      </w:pPr>
      <w:r>
        <w:t xml:space="preserve">Make your</w:t>
      </w:r>
      <w:r>
        <w:t xml:space="preserve"> </w:t>
      </w:r>
      <w:hyperlink r:id="rId342">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43"/>
    <w:bookmarkStart w:id="355"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44">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8"/>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8"/>
        </w:numPr>
      </w:pPr>
      <w:r>
        <w:rPr>
          <w:iCs/>
          <w:i/>
        </w:rPr>
        <w:t xml:space="preserve">Choose good names for things</w:t>
      </w:r>
      <w:r>
        <w:t xml:space="preserve"> </w:t>
      </w:r>
      <w:r>
        <w:t xml:space="preserve">- avoid spaces, special characters, or within the lab jargon.</w:t>
      </w:r>
    </w:p>
    <w:p>
      <w:pPr>
        <w:numPr>
          <w:ilvl w:val="0"/>
          <w:numId w:val="1048"/>
        </w:numPr>
      </w:pPr>
      <w:r>
        <w:rPr>
          <w:iCs/>
          <w:i/>
        </w:rPr>
        <w:t xml:space="preserve">Write Dates as YYYY-MM-DD</w:t>
      </w:r>
      <w:r>
        <w:t xml:space="preserve"> </w:t>
      </w:r>
      <w:r>
        <w:t xml:space="preserve">- this is a global standard and less likely to be messed up by Microsoft Excel.</w:t>
      </w:r>
    </w:p>
    <w:p>
      <w:pPr>
        <w:numPr>
          <w:ilvl w:val="0"/>
          <w:numId w:val="1048"/>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8"/>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8"/>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8"/>
        </w:numPr>
      </w:pPr>
      <w:r>
        <w:rPr>
          <w:iCs/>
          <w:i/>
        </w:rPr>
        <w:t xml:space="preserve">Create a Data Dictionary</w:t>
      </w:r>
      <w:r>
        <w:t xml:space="preserve"> </w:t>
      </w:r>
      <w:r>
        <w:t xml:space="preserve">- Have somewhere that you describe what your metadata mean in detailed paragraphs.</w:t>
      </w:r>
    </w:p>
    <w:p>
      <w:pPr>
        <w:numPr>
          <w:ilvl w:val="0"/>
          <w:numId w:val="1048"/>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8"/>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8"/>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45">
        <w:r>
          <w:rPr>
            <w:rStyle w:val="Hyperlink"/>
          </w:rPr>
          <w:t xml:space="preserve">this course about computing</w:t>
        </w:r>
      </w:hyperlink>
      <w:r>
        <w:t xml:space="preserve"> </w:t>
      </w:r>
      <w:r>
        <w:t xml:space="preserve">for more information on these and other solutions.</w:t>
      </w:r>
    </w:p>
    <w:p>
      <w:pPr>
        <w:numPr>
          <w:ilvl w:val="0"/>
          <w:numId w:val="1048"/>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p>
    <w:p>
      <w:pPr>
        <w:pStyle w:val="BodyText"/>
      </w:pPr>
      <w:r>
        <w:drawing>
          <wp:inline>
            <wp:extent cx="5334000" cy="3000375"/>
            <wp:effectExtent b="0" l="0" r="0" t="0"/>
            <wp:docPr descr="" title="" id="347" name="Picture"/>
            <a:graphic>
              <a:graphicData uri="http://schemas.openxmlformats.org/drawingml/2006/picture">
                <pic:pic>
                  <pic:nvPicPr>
                    <pic:cNvPr descr="11-guidelines-for-metadata_files/figure-docx//1YwxXy2rnUgbx_7B7ENH9wpDX-j6JpJz6lGVzOkjo0qY_g13a7f78e577_0_0.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have covered some guidelines for how to create usable metadata, including consistency and keeping your data rectangular, avoiding color, making backups, and writing data dictionaries that explain more details about your data.</w:t>
      </w:r>
    </w:p>
    <w:p>
      <w:pPr>
        <w:pStyle w:val="BodyText"/>
      </w:pPr>
      <w:r>
        <w:drawing>
          <wp:inline>
            <wp:extent cx="5334000" cy="3000375"/>
            <wp:effectExtent b="0" l="0" r="0" t="0"/>
            <wp:docPr descr="" title="" id="350" name="Picture"/>
            <a:graphic>
              <a:graphicData uri="http://schemas.openxmlformats.org/drawingml/2006/picture">
                <pic:pic>
                  <pic:nvPicPr>
                    <pic:cNvPr descr="11-guidelines-for-metadata_files/figure-docx//1YwxXy2rnUgbx_7B7ENH9wpDX-j6JpJz6lGVzOkjo0qY_g12709027cba_1_52.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53" name="Picture"/>
            <a:graphic>
              <a:graphicData uri="http://schemas.openxmlformats.org/drawingml/2006/picture">
                <pic:pic>
                  <pic:nvPicPr>
                    <pic:cNvPr descr="11-guidelines-for-metadata_files/figure-docx//1YwxXy2rnUgbx_7B7ENH9wpDX-j6JpJz6lGVzOkjo0qY_g12890ae15d7_0_1.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55"/>
    <w:bookmarkEnd w:id="356"/>
    <w:bookmarkEnd w:id="357"/>
    <w:bookmarkEnd w:id="358"/>
    <w:bookmarkStart w:id="413"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t xml:space="preserve">In this section we will cover the following learning objectives:</w:t>
      </w:r>
    </w:p>
    <w:p>
      <w:pPr>
        <w:pStyle w:val="BodyText"/>
      </w:pPr>
      <w:r>
        <w:drawing>
          <wp:inline>
            <wp:extent cx="5334000" cy="2961436"/>
            <wp:effectExtent b="0" l="0" r="0" t="0"/>
            <wp:docPr descr="" title="" id="360" name="Picture"/>
            <a:graphic>
              <a:graphicData uri="http://schemas.openxmlformats.org/drawingml/2006/picture">
                <pic:pic>
                  <pic:nvPicPr>
                    <pic:cNvPr descr="12-data-storage-and-repos_files/figure-docx//10nOR2t1-F0E01fItN_l8uYRWslH2PmebPvhQzCBeCPM_g3896feb580f_34_14.png" id="361" name="Picture"/>
                    <pic:cNvPicPr>
                      <a:picLocks noChangeArrowheads="1" noChangeAspect="1"/>
                    </pic:cNvPicPr>
                  </pic:nvPicPr>
                  <pic:blipFill>
                    <a:blip r:embed="rId359"/>
                    <a:stretch>
                      <a:fillRect/>
                    </a:stretch>
                  </pic:blipFill>
                  <pic:spPr bwMode="auto">
                    <a:xfrm>
                      <a:off x="0" y="0"/>
                      <a:ext cx="5334000" cy="2961436"/>
                    </a:xfrm>
                    <a:prstGeom prst="rect">
                      <a:avLst/>
                    </a:prstGeom>
                    <a:noFill/>
                    <a:ln w="9525">
                      <a:noFill/>
                      <a:headEnd/>
                      <a:tailEnd/>
                    </a:ln>
                  </pic:spPr>
                </pic:pic>
              </a:graphicData>
            </a:graphic>
          </wp:inline>
        </w:drawing>
      </w:r>
    </w:p>
    <w:bookmarkStart w:id="369"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your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63" name="Picture"/>
            <a:graphic>
              <a:graphicData uri="http://schemas.openxmlformats.org/drawingml/2006/picture">
                <pic:pic>
                  <pic:nvPicPr>
                    <pic:cNvPr descr="12-data-storage-and-repos_files/figure-docx//1luFoDzF6aDJEebbL6iWoJ_s8s9nQnaWLL5jghbmWdak_g18159f1730a_67_0.png" id="364" name="Picture"/>
                    <pic:cNvPicPr>
                      <a:picLocks noChangeArrowheads="1" noChangeAspect="1"/>
                    </pic:cNvPicPr>
                  </pic:nvPicPr>
                  <pic:blipFill>
                    <a:blip r:embed="rId362"/>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65">
        <w:r>
          <w:rPr>
            <w:rStyle w:val="Hyperlink"/>
          </w:rPr>
          <w:t xml:space="preserve">data file size details section</w:t>
        </w:r>
      </w:hyperlink>
      <w:r>
        <w:t xml:space="preserve"> </w:t>
      </w:r>
      <w:r>
        <w:t xml:space="preserve">of the appendix and this class on</w:t>
      </w:r>
      <w:r>
        <w:t xml:space="preserve"> </w:t>
      </w:r>
      <w:hyperlink r:id="rId366">
        <w:r>
          <w:rPr>
            <w:rStyle w:val="Hyperlink"/>
          </w:rPr>
          <w:t xml:space="preserve">Computing for Cancer Informatics</w:t>
        </w:r>
      </w:hyperlink>
      <w:r>
        <w:t xml:space="preserve"> </w:t>
      </w:r>
      <w:r>
        <w:t xml:space="preserve">from the</w:t>
      </w:r>
      <w:r>
        <w:t xml:space="preserve"> </w:t>
      </w:r>
      <w:hyperlink r:id="rId367">
        <w:r>
          <w:rPr>
            <w:rStyle w:val="Hyperlink"/>
          </w:rPr>
          <w:t xml:space="preserve">Informatics Technology for Cancer Research (ITCR)</w:t>
        </w:r>
      </w:hyperlink>
      <w:r>
        <w:t xml:space="preserve"> </w:t>
      </w:r>
      <w:hyperlink r:id="rId368">
        <w:r>
          <w:rPr>
            <w:rStyle w:val="Hyperlink"/>
          </w:rPr>
          <w:t xml:space="preserve">Training Network (ITN)</w:t>
        </w:r>
      </w:hyperlink>
      <w:r>
        <w:t xml:space="preserve"> </w:t>
      </w:r>
      <w:r>
        <w:t xml:space="preserve">for options on how to manage large data files.</w:t>
      </w:r>
    </w:p>
    <w:bookmarkEnd w:id="369"/>
    <w:bookmarkStart w:id="377"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274">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71" name="Picture"/>
            <a:graphic>
              <a:graphicData uri="http://schemas.openxmlformats.org/drawingml/2006/picture">
                <pic:pic>
                  <pic:nvPicPr>
                    <pic:cNvPr descr="12-data-storage-and-repos_files/figure-docx//1luFoDzF6aDJEebbL6iWoJ_s8s9nQnaWLL5jghbmWdak_g18159f1730a_67_39.png" id="372" name="Picture"/>
                    <pic:cNvPicPr>
                      <a:picLocks noChangeArrowheads="1" noChangeAspect="1"/>
                    </pic:cNvPicPr>
                  </pic:nvPicPr>
                  <pic:blipFill>
                    <a:blip r:embed="rId370"/>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9"/>
        </w:numPr>
        <w:pStyle w:val="Compact"/>
      </w:pPr>
      <w:hyperlink r:id="rId373">
        <w:r>
          <w:rPr>
            <w:rStyle w:val="Hyperlink"/>
          </w:rPr>
          <w:t xml:space="preserve">Open NIH-supported domain-specific repositories</w:t>
        </w:r>
      </w:hyperlink>
    </w:p>
    <w:p>
      <w:pPr>
        <w:numPr>
          <w:ilvl w:val="0"/>
          <w:numId w:val="1049"/>
        </w:numPr>
        <w:pStyle w:val="Compact"/>
      </w:pPr>
      <w:hyperlink r:id="rId374">
        <w:r>
          <w:rPr>
            <w:rStyle w:val="Hyperlink"/>
          </w:rPr>
          <w:t xml:space="preserve">Other NIH-supported domain-specific resources</w:t>
        </w:r>
      </w:hyperlink>
    </w:p>
    <w:p>
      <w:pPr>
        <w:numPr>
          <w:ilvl w:val="0"/>
          <w:numId w:val="1049"/>
        </w:numPr>
        <w:pStyle w:val="Compact"/>
      </w:pPr>
      <w:hyperlink r:id="rId375">
        <w:r>
          <w:rPr>
            <w:rStyle w:val="Hyperlink"/>
          </w:rPr>
          <w:t xml:space="preserve">Nature data sharing resources</w:t>
        </w:r>
      </w:hyperlink>
    </w:p>
    <w:p>
      <w:pPr>
        <w:numPr>
          <w:ilvl w:val="0"/>
          <w:numId w:val="1049"/>
        </w:numPr>
        <w:pStyle w:val="Compact"/>
      </w:pPr>
      <w:hyperlink r:id="rId376">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50"/>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50"/>
        </w:numPr>
        <w:pStyle w:val="Compact"/>
      </w:pPr>
      <w:r>
        <w:rPr>
          <w:bCs/>
          <w:b/>
        </w:rPr>
        <w:t xml:space="preserve">Specific</w:t>
      </w:r>
      <w:r>
        <w:t xml:space="preserve">: Repositories that are discipline or data-type specific should be prioritized to promote reuse.</w:t>
      </w:r>
    </w:p>
    <w:p>
      <w:pPr>
        <w:numPr>
          <w:ilvl w:val="0"/>
          <w:numId w:val="1050"/>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50"/>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50"/>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50"/>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50"/>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50"/>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50"/>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50"/>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50"/>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50"/>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50"/>
        </w:numPr>
        <w:pStyle w:val="Compact"/>
      </w:pPr>
      <w:r>
        <w:rPr>
          <w:bCs/>
          <w:b/>
        </w:rPr>
        <w:t xml:space="preserve">Provenance</w:t>
      </w:r>
      <w:r>
        <w:t xml:space="preserve">: Has mechanisms in place to record the origin, chain of custody, and any modifications to submitted datasets and metadata.</w:t>
      </w:r>
    </w:p>
    <w:p>
      <w:pPr>
        <w:numPr>
          <w:ilvl w:val="0"/>
          <w:numId w:val="1050"/>
        </w:numPr>
        <w:pStyle w:val="Compact"/>
      </w:pPr>
      <w:r>
        <w:rPr>
          <w:bCs/>
          <w:b/>
        </w:rPr>
        <w:t xml:space="preserve">Retention Policy</w:t>
      </w:r>
      <w:r>
        <w:t xml:space="preserve">: Provides documentation on policies for data retention within the repository.</w:t>
      </w:r>
    </w:p>
    <w:bookmarkEnd w:id="377"/>
    <w:bookmarkStart w:id="380"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1"/>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1"/>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1"/>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1"/>
        </w:numPr>
        <w:pStyle w:val="Compact"/>
      </w:pPr>
      <w:r>
        <w:rPr>
          <w:bCs/>
          <w:b/>
        </w:rPr>
        <w:t xml:space="preserve">Plan for Breach</w:t>
      </w:r>
      <w:r>
        <w:t xml:space="preserve">: Has security measures that include a response plan for detected data breaches.</w:t>
      </w:r>
    </w:p>
    <w:p>
      <w:pPr>
        <w:numPr>
          <w:ilvl w:val="0"/>
          <w:numId w:val="1051"/>
        </w:numPr>
        <w:pStyle w:val="Compact"/>
      </w:pPr>
      <w:r>
        <w:rPr>
          <w:bCs/>
          <w:b/>
        </w:rPr>
        <w:t xml:space="preserve">Download Control</w:t>
      </w:r>
      <w:r>
        <w:t xml:space="preserve">: Controls and audits access to and download of datasets (if download is permitted).</w:t>
      </w:r>
    </w:p>
    <w:p>
      <w:pPr>
        <w:numPr>
          <w:ilvl w:val="0"/>
          <w:numId w:val="1051"/>
        </w:numPr>
        <w:pStyle w:val="Compact"/>
      </w:pPr>
      <w:r>
        <w:rPr>
          <w:bCs/>
          <w:b/>
        </w:rPr>
        <w:t xml:space="preserve">Violations</w:t>
      </w:r>
      <w:r>
        <w:t xml:space="preserve">: Has procedures for addressing violations of terms-of-use by users and data mismanagement by the repository.</w:t>
      </w:r>
    </w:p>
    <w:p>
      <w:pPr>
        <w:numPr>
          <w:ilvl w:val="0"/>
          <w:numId w:val="1051"/>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78">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79">
        <w:r>
          <w:rPr>
            <w:rStyle w:val="Hyperlink"/>
          </w:rPr>
          <w:t xml:space="preserve">NIH</w:t>
        </w:r>
      </w:hyperlink>
      <w:r>
        <w:t xml:space="preserve"> </w:t>
      </w:r>
      <w:r>
        <w:t xml:space="preserve">as follows:</w:t>
      </w:r>
    </w:p>
    <w:p>
      <w:pPr>
        <w:numPr>
          <w:ilvl w:val="0"/>
          <w:numId w:val="1052"/>
        </w:numPr>
        <w:pStyle w:val="Compact"/>
      </w:pPr>
      <w:r>
        <w:t xml:space="preserve">To be Findable, data must have unique identifiers, effectively</w:t>
      </w:r>
      <w:r>
        <w:t xml:space="preserve"> </w:t>
      </w:r>
      <w:r>
        <w:t xml:space="preserve">labeling it within searchable resources.</w:t>
      </w:r>
    </w:p>
    <w:p>
      <w:pPr>
        <w:numPr>
          <w:ilvl w:val="0"/>
          <w:numId w:val="1052"/>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2"/>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2"/>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80"/>
    <w:bookmarkStart w:id="395"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3"/>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81">
        <w:r>
          <w:rPr>
            <w:rStyle w:val="Hyperlink"/>
          </w:rPr>
          <w:t xml:space="preserve">here</w:t>
        </w:r>
      </w:hyperlink>
      <w:r>
        <w:t xml:space="preserve"> </w:t>
      </w:r>
      <w:r>
        <w:t xml:space="preserve">for more information.</w:t>
      </w:r>
    </w:p>
    <w:p>
      <w:pPr>
        <w:numPr>
          <w:ilvl w:val="0"/>
          <w:numId w:val="1053"/>
        </w:numPr>
      </w:pPr>
      <w:r>
        <w:rPr>
          <w:bCs/>
          <w:b/>
        </w:rPr>
        <w:t xml:space="preserve">Institutional repositories</w:t>
      </w:r>
      <w:r>
        <w:t xml:space="preserve"> </w:t>
      </w:r>
      <w:r>
        <w:t xml:space="preserve">- Check to see if your institute has a repository where you could publicly share the data</w:t>
      </w:r>
    </w:p>
    <w:p>
      <w:pPr>
        <w:numPr>
          <w:ilvl w:val="0"/>
          <w:numId w:val="1053"/>
        </w:numPr>
      </w:pPr>
      <w:hyperlink r:id="rId382">
        <w:r>
          <w:rPr>
            <w:rStyle w:val="Hyperlink"/>
            <w:bCs/>
            <w:b/>
          </w:rPr>
          <w:t xml:space="preserve">Generalist repositories</w:t>
        </w:r>
      </w:hyperlink>
      <w:r>
        <w:t xml:space="preserve">- Host your data somewhere that hosts different types of data publicly, such as:</w:t>
      </w:r>
    </w:p>
    <w:p>
      <w:pPr>
        <w:numPr>
          <w:ilvl w:val="1"/>
          <w:numId w:val="1054"/>
        </w:numPr>
        <w:pStyle w:val="Compact"/>
      </w:pPr>
      <w:hyperlink r:id="rId383">
        <w:r>
          <w:rPr>
            <w:rStyle w:val="Hyperlink"/>
          </w:rPr>
          <w:t xml:space="preserve">Dataverse</w:t>
        </w:r>
      </w:hyperlink>
    </w:p>
    <w:p>
      <w:pPr>
        <w:numPr>
          <w:ilvl w:val="1"/>
          <w:numId w:val="1054"/>
        </w:numPr>
        <w:pStyle w:val="Compact"/>
      </w:pPr>
      <w:hyperlink r:id="rId384">
        <w:r>
          <w:rPr>
            <w:rStyle w:val="Hyperlink"/>
          </w:rPr>
          <w:t xml:space="preserve">Dryad</w:t>
        </w:r>
      </w:hyperlink>
    </w:p>
    <w:p>
      <w:pPr>
        <w:numPr>
          <w:ilvl w:val="1"/>
          <w:numId w:val="1054"/>
        </w:numPr>
        <w:pStyle w:val="Compact"/>
      </w:pPr>
      <w:hyperlink r:id="rId385">
        <w:r>
          <w:rPr>
            <w:rStyle w:val="Hyperlink"/>
          </w:rPr>
          <w:t xml:space="preserve">Figshare</w:t>
        </w:r>
      </w:hyperlink>
    </w:p>
    <w:p>
      <w:pPr>
        <w:numPr>
          <w:ilvl w:val="1"/>
          <w:numId w:val="1054"/>
        </w:numPr>
        <w:pStyle w:val="Compact"/>
      </w:pPr>
      <w:hyperlink r:id="rId386">
        <w:r>
          <w:rPr>
            <w:rStyle w:val="Hyperlink"/>
          </w:rPr>
          <w:t xml:space="preserve">IEEE Dataport</w:t>
        </w:r>
      </w:hyperlink>
    </w:p>
    <w:p>
      <w:pPr>
        <w:numPr>
          <w:ilvl w:val="1"/>
          <w:numId w:val="1054"/>
        </w:numPr>
        <w:pStyle w:val="Compact"/>
      </w:pPr>
      <w:hyperlink r:id="rId387">
        <w:r>
          <w:rPr>
            <w:rStyle w:val="Hyperlink"/>
          </w:rPr>
          <w:t xml:space="preserve">Mendeley Data</w:t>
        </w:r>
      </w:hyperlink>
    </w:p>
    <w:p>
      <w:pPr>
        <w:numPr>
          <w:ilvl w:val="1"/>
          <w:numId w:val="1054"/>
        </w:numPr>
        <w:pStyle w:val="Compact"/>
      </w:pPr>
      <w:hyperlink r:id="rId388">
        <w:r>
          <w:rPr>
            <w:rStyle w:val="Hyperlink"/>
          </w:rPr>
          <w:t xml:space="preserve">Open Science Framework</w:t>
        </w:r>
      </w:hyperlink>
    </w:p>
    <w:p>
      <w:pPr>
        <w:numPr>
          <w:ilvl w:val="1"/>
          <w:numId w:val="1054"/>
        </w:numPr>
        <w:pStyle w:val="Compact"/>
      </w:pPr>
      <w:hyperlink r:id="rId389">
        <w:r>
          <w:rPr>
            <w:rStyle w:val="Hyperlink"/>
          </w:rPr>
          <w:t xml:space="preserve">Synapse</w:t>
        </w:r>
      </w:hyperlink>
    </w:p>
    <w:p>
      <w:pPr>
        <w:numPr>
          <w:ilvl w:val="1"/>
          <w:numId w:val="1054"/>
        </w:numPr>
        <w:pStyle w:val="Compact"/>
      </w:pPr>
      <w:hyperlink r:id="rId390">
        <w:r>
          <w:rPr>
            <w:rStyle w:val="Hyperlink"/>
          </w:rPr>
          <w:t xml:space="preserve">Vivli</w:t>
        </w:r>
      </w:hyperlink>
    </w:p>
    <w:p>
      <w:pPr>
        <w:numPr>
          <w:ilvl w:val="1"/>
          <w:numId w:val="1054"/>
        </w:numPr>
        <w:pStyle w:val="Compact"/>
      </w:pPr>
      <w:hyperlink r:id="rId391">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93" name="Picture"/>
            <a:graphic>
              <a:graphicData uri="http://schemas.openxmlformats.org/drawingml/2006/picture">
                <pic:pic>
                  <pic:nvPicPr>
                    <pic:cNvPr descr="12-data-storage-and-repos_files/figure-docx//1luFoDzF6aDJEebbL6iWoJ_s8s9nQnaWLL5jghbmWdak_g18159f1730a_44_28.png" id="394" name="Picture"/>
                    <pic:cNvPicPr>
                      <a:picLocks noChangeArrowheads="1" noChangeAspect="1"/>
                    </pic:cNvPicPr>
                  </pic:nvPicPr>
                  <pic:blipFill>
                    <a:blip r:embed="rId392"/>
                    <a:stretch>
                      <a:fillRect/>
                    </a:stretch>
                  </pic:blipFill>
                  <pic:spPr bwMode="auto">
                    <a:xfrm>
                      <a:off x="0" y="0"/>
                      <a:ext cx="4267200" cy="2400300"/>
                    </a:xfrm>
                    <a:prstGeom prst="rect">
                      <a:avLst/>
                    </a:prstGeom>
                    <a:noFill/>
                    <a:ln w="9525">
                      <a:noFill/>
                      <a:headEnd/>
                      <a:tailEnd/>
                    </a:ln>
                  </pic:spPr>
                </pic:pic>
              </a:graphicData>
            </a:graphic>
          </wp:inline>
        </w:drawing>
      </w:r>
    </w:p>
    <w:bookmarkEnd w:id="395"/>
    <w:bookmarkStart w:id="411"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75">
        <w:r>
          <w:rPr>
            <w:rStyle w:val="Hyperlink"/>
            <w:bCs/>
            <w:b/>
          </w:rPr>
          <w:t xml:space="preserve">Nature guidance on data repositories</w:t>
        </w:r>
      </w:hyperlink>
      <w:r>
        <w:rPr>
          <w:bCs/>
          <w:b/>
        </w:rPr>
        <w:t xml:space="preserve">.</w:t>
      </w:r>
    </w:p>
    <w:bookmarkStart w:id="401" w:name="genomic-data-repositories"/>
    <w:p>
      <w:pPr>
        <w:pStyle w:val="Heading3"/>
      </w:pPr>
      <w:r>
        <w:rPr>
          <w:rStyle w:val="SectionNumber"/>
        </w:rPr>
        <w:t xml:space="preserve">13.5.1</w:t>
      </w:r>
      <w:r>
        <w:tab/>
      </w:r>
      <w:r>
        <w:t xml:space="preserve">Genomic Data Repositories</w:t>
      </w:r>
    </w:p>
    <w:p>
      <w:pPr>
        <w:numPr>
          <w:ilvl w:val="0"/>
          <w:numId w:val="1055"/>
        </w:numPr>
        <w:pStyle w:val="Compact"/>
      </w:pPr>
      <w:hyperlink r:id="rId396">
        <w:r>
          <w:rPr>
            <w:rStyle w:val="Hyperlink"/>
          </w:rPr>
          <w:t xml:space="preserve">National Center for Biotechnology Information (NCBI)</w:t>
        </w:r>
      </w:hyperlink>
    </w:p>
    <w:p>
      <w:pPr>
        <w:numPr>
          <w:ilvl w:val="1"/>
          <w:numId w:val="1056"/>
        </w:numPr>
        <w:pStyle w:val="Compact"/>
      </w:pPr>
      <w:r>
        <w:t xml:space="preserve">For microarray:</w:t>
      </w:r>
      <w:r>
        <w:t xml:space="preserve"> </w:t>
      </w:r>
      <w:hyperlink r:id="rId397">
        <w:r>
          <w:rPr>
            <w:rStyle w:val="Hyperlink"/>
          </w:rPr>
          <w:t xml:space="preserve">GEO Gene Expression Omnibus (GEO)</w:t>
        </w:r>
      </w:hyperlink>
    </w:p>
    <w:p>
      <w:pPr>
        <w:numPr>
          <w:ilvl w:val="1"/>
          <w:numId w:val="1056"/>
        </w:numPr>
        <w:pStyle w:val="Compact"/>
      </w:pPr>
      <w:r>
        <w:t xml:space="preserve">For RNA-seq:</w:t>
      </w:r>
      <w:r>
        <w:t xml:space="preserve"> </w:t>
      </w:r>
      <w:hyperlink r:id="rId398">
        <w:r>
          <w:rPr>
            <w:rStyle w:val="Hyperlink"/>
          </w:rPr>
          <w:t xml:space="preserve">SRA (Sequencing Read Archive)</w:t>
        </w:r>
      </w:hyperlink>
    </w:p>
    <w:p>
      <w:pPr>
        <w:numPr>
          <w:ilvl w:val="0"/>
          <w:numId w:val="1055"/>
        </w:numPr>
        <w:pStyle w:val="Compact"/>
      </w:pPr>
      <w:hyperlink r:id="rId399">
        <w:r>
          <w:rPr>
            <w:rStyle w:val="Hyperlink"/>
          </w:rPr>
          <w:t xml:space="preserve">European Molecular Biology Laboratory-European Bioinformatics Institute (EMBL-EBI)</w:t>
        </w:r>
      </w:hyperlink>
    </w:p>
    <w:p>
      <w:pPr>
        <w:numPr>
          <w:ilvl w:val="0"/>
          <w:numId w:val="1055"/>
        </w:numPr>
        <w:pStyle w:val="Compact"/>
      </w:pPr>
      <w:hyperlink r:id="rId400">
        <w:r>
          <w:rPr>
            <w:rStyle w:val="Hyperlink"/>
          </w:rPr>
          <w:t xml:space="preserve">International Nucleotide Sequence Databases—DNA Data Bank of Japan (DDBJ)</w:t>
        </w:r>
      </w:hyperlink>
    </w:p>
    <w:bookmarkEnd w:id="401"/>
    <w:bookmarkStart w:id="404" w:name="imaging-data-repositories"/>
    <w:p>
      <w:pPr>
        <w:pStyle w:val="Heading3"/>
      </w:pPr>
      <w:r>
        <w:rPr>
          <w:rStyle w:val="SectionNumber"/>
        </w:rPr>
        <w:t xml:space="preserve">13.5.2</w:t>
      </w:r>
      <w:r>
        <w:tab/>
      </w:r>
      <w:r>
        <w:t xml:space="preserve">Imaging data repositories</w:t>
      </w:r>
    </w:p>
    <w:p>
      <w:pPr>
        <w:numPr>
          <w:ilvl w:val="0"/>
          <w:numId w:val="1057"/>
        </w:numPr>
        <w:pStyle w:val="Compact"/>
      </w:pPr>
      <w:hyperlink r:id="rId402">
        <w:r>
          <w:rPr>
            <w:rStyle w:val="Hyperlink"/>
          </w:rPr>
          <w:t xml:space="preserve">Imaging data resource</w:t>
        </w:r>
      </w:hyperlink>
    </w:p>
    <w:p>
      <w:pPr>
        <w:numPr>
          <w:ilvl w:val="0"/>
          <w:numId w:val="1057"/>
        </w:numPr>
        <w:pStyle w:val="Compact"/>
      </w:pPr>
      <w:hyperlink r:id="rId403">
        <w:r>
          <w:rPr>
            <w:rStyle w:val="Hyperlink"/>
          </w:rPr>
          <w:t xml:space="preserve">Cancer imaging archive</w:t>
        </w:r>
      </w:hyperlink>
    </w:p>
    <w:bookmarkEnd w:id="404"/>
    <w:bookmarkStart w:id="409"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8"/>
        </w:numPr>
        <w:pStyle w:val="Compact"/>
      </w:pPr>
      <w:hyperlink r:id="rId405">
        <w:r>
          <w:rPr>
            <w:rStyle w:val="Hyperlink"/>
          </w:rPr>
          <w:t xml:space="preserve">CyVerse Data Commons Repository</w:t>
        </w:r>
      </w:hyperlink>
    </w:p>
    <w:p>
      <w:pPr>
        <w:numPr>
          <w:ilvl w:val="0"/>
          <w:numId w:val="1058"/>
        </w:numPr>
        <w:pStyle w:val="Compact"/>
      </w:pPr>
      <w:hyperlink r:id="rId406">
        <w:r>
          <w:rPr>
            <w:rStyle w:val="Hyperlink"/>
          </w:rPr>
          <w:t xml:space="preserve">Data Dryad</w:t>
        </w:r>
      </w:hyperlink>
    </w:p>
    <w:p>
      <w:pPr>
        <w:numPr>
          <w:ilvl w:val="0"/>
          <w:numId w:val="1058"/>
        </w:numPr>
        <w:pStyle w:val="Compact"/>
      </w:pPr>
      <w:hyperlink r:id="rId407">
        <w:r>
          <w:rPr>
            <w:rStyle w:val="Hyperlink"/>
          </w:rPr>
          <w:t xml:space="preserve">FigShare</w:t>
        </w:r>
      </w:hyperlink>
    </w:p>
    <w:p>
      <w:pPr>
        <w:numPr>
          <w:ilvl w:val="0"/>
          <w:numId w:val="1058"/>
        </w:numPr>
        <w:pStyle w:val="Compact"/>
      </w:pPr>
      <w:hyperlink r:id="rId408">
        <w:r>
          <w:rPr>
            <w:rStyle w:val="Hyperlink"/>
          </w:rPr>
          <w:t xml:space="preserve">ZENODO</w:t>
        </w:r>
      </w:hyperlink>
    </w:p>
    <w:bookmarkEnd w:id="409"/>
    <w:bookmarkStart w:id="410"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410"/>
    <w:bookmarkEnd w:id="411"/>
    <w:bookmarkStart w:id="412"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9"/>
        </w:numPr>
        <w:pStyle w:val="Compact"/>
      </w:pPr>
      <w:hyperlink r:id="rId274">
        <w:r>
          <w:rPr>
            <w:rStyle w:val="Hyperlink"/>
          </w:rPr>
          <w:t xml:space="preserve">Interactive table of NIH-supported data repositories</w:t>
        </w:r>
      </w:hyperlink>
      <w:r>
        <w:t xml:space="preserve"> </w:t>
      </w:r>
      <w:r>
        <w:rPr>
          <w:iCs/>
          <w:i/>
        </w:rPr>
        <w:t xml:space="preserve">Start here!</w:t>
      </w:r>
    </w:p>
    <w:p>
      <w:pPr>
        <w:numPr>
          <w:ilvl w:val="0"/>
          <w:numId w:val="1059"/>
        </w:numPr>
        <w:pStyle w:val="Compact"/>
      </w:pPr>
      <w:hyperlink r:id="rId373">
        <w:r>
          <w:rPr>
            <w:rStyle w:val="Hyperlink"/>
          </w:rPr>
          <w:t xml:space="preserve">Open NIH-supported domain-specific repositories</w:t>
        </w:r>
      </w:hyperlink>
    </w:p>
    <w:p>
      <w:pPr>
        <w:numPr>
          <w:ilvl w:val="0"/>
          <w:numId w:val="1059"/>
        </w:numPr>
        <w:pStyle w:val="Compact"/>
      </w:pPr>
      <w:hyperlink r:id="rId374">
        <w:r>
          <w:rPr>
            <w:rStyle w:val="Hyperlink"/>
          </w:rPr>
          <w:t xml:space="preserve">Other NIH-supported domain-specific resources</w:t>
        </w:r>
      </w:hyperlink>
    </w:p>
    <w:p>
      <w:pPr>
        <w:numPr>
          <w:ilvl w:val="0"/>
          <w:numId w:val="1059"/>
        </w:numPr>
        <w:pStyle w:val="Compact"/>
      </w:pPr>
      <w:hyperlink r:id="rId375">
        <w:r>
          <w:rPr>
            <w:rStyle w:val="Hyperlink"/>
          </w:rPr>
          <w:t xml:space="preserve">Nature data sharing resources</w:t>
        </w:r>
      </w:hyperlink>
    </w:p>
    <w:p>
      <w:pPr>
        <w:numPr>
          <w:ilvl w:val="0"/>
          <w:numId w:val="1059"/>
        </w:numPr>
        <w:pStyle w:val="Compact"/>
      </w:pPr>
      <w:hyperlink r:id="rId376">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60"/>
        </w:numPr>
        <w:pStyle w:val="Compact"/>
      </w:pPr>
      <w:r>
        <w:t xml:space="preserve">Consider adding your data as a supplementary file to a manuscript if it is small</w:t>
      </w:r>
    </w:p>
    <w:p>
      <w:pPr>
        <w:numPr>
          <w:ilvl w:val="0"/>
          <w:numId w:val="1060"/>
        </w:numPr>
        <w:pStyle w:val="Compact"/>
      </w:pPr>
      <w:r>
        <w:t xml:space="preserve">Consider an institutional repository</w:t>
      </w:r>
    </w:p>
    <w:p>
      <w:pPr>
        <w:numPr>
          <w:ilvl w:val="0"/>
          <w:numId w:val="1060"/>
        </w:numPr>
        <w:pStyle w:val="Compact"/>
      </w:pPr>
      <w:r>
        <w:t xml:space="preserve">Check out the</w:t>
      </w:r>
      <w:r>
        <w:t xml:space="preserve"> </w:t>
      </w:r>
      <w:hyperlink r:id="rId382">
        <w:r>
          <w:rPr>
            <w:rStyle w:val="Hyperlink"/>
          </w:rPr>
          <w:t xml:space="preserve">generalist repositories</w:t>
        </w:r>
      </w:hyperlink>
    </w:p>
    <w:p>
      <w:pPr>
        <w:pStyle w:val="FirstParagraph"/>
      </w:pPr>
      <w:r>
        <w:t xml:space="preserve">In summary, the NIH has resources to help you find the appropriate repository for your particular data. There are many repositories designed for specific types of data and or specific data uses. If you can’t find an appropriate repository, consider using a repository that can be used for multiple types of data (aka a generalist repository), such as Dataverse, Dryad, Figshare, or Zenodo (see the link above for NIH suggested options).</w:t>
      </w:r>
    </w:p>
    <w:bookmarkEnd w:id="412"/>
    <w:bookmarkEnd w:id="413"/>
    <w:bookmarkStart w:id="438" w:name="health-care-data-sharing-tools"/>
    <w:p>
      <w:pPr>
        <w:pStyle w:val="Heading1"/>
      </w:pPr>
      <w:r>
        <w:rPr>
          <w:rStyle w:val="SectionNumber"/>
        </w:rPr>
        <w:t xml:space="preserve">14</w:t>
      </w:r>
      <w:r>
        <w:tab/>
      </w:r>
      <w:r>
        <w:t xml:space="preserve">Health care data sharing tools</w:t>
      </w:r>
    </w:p>
    <w:p>
      <w:pPr>
        <w:pStyle w:val="FirstParagraph"/>
      </w:pPr>
      <w:r>
        <w:t xml:space="preserve">In this section we will cover the following learning objectives:</w:t>
      </w:r>
    </w:p>
    <w:p>
      <w:pPr>
        <w:pStyle w:val="BodyText"/>
      </w:pPr>
      <w:r>
        <w:drawing>
          <wp:inline>
            <wp:extent cx="5334000" cy="2961436"/>
            <wp:effectExtent b="0" l="0" r="0" t="0"/>
            <wp:docPr descr="" title="" id="415" name="Picture"/>
            <a:graphic>
              <a:graphicData uri="http://schemas.openxmlformats.org/drawingml/2006/picture">
                <pic:pic>
                  <pic:nvPicPr>
                    <pic:cNvPr descr="13-data-submission-tips_files/figure-docx//10nOR2t1-F0E01fItN_l8uYRWslH2PmebPvhQzCBeCPM_g3896feb580f_34_14.png" id="416" name="Picture"/>
                    <pic:cNvPicPr>
                      <a:picLocks noChangeArrowheads="1" noChangeAspect="1"/>
                    </pic:cNvPicPr>
                  </pic:nvPicPr>
                  <pic:blipFill>
                    <a:blip r:embed="rId414"/>
                    <a:stretch>
                      <a:fillRect/>
                    </a:stretch>
                  </pic:blipFill>
                  <pic:spPr bwMode="auto">
                    <a:xfrm>
                      <a:off x="0" y="0"/>
                      <a:ext cx="5334000" cy="2961436"/>
                    </a:xfrm>
                    <a:prstGeom prst="rect">
                      <a:avLst/>
                    </a:prstGeom>
                    <a:noFill/>
                    <a:ln w="9525">
                      <a:noFill/>
                      <a:headEnd/>
                      <a:tailEnd/>
                    </a:ln>
                  </pic:spPr>
                </pic:pic>
              </a:graphicData>
            </a:graphic>
          </wp:inline>
        </w:drawing>
      </w:r>
    </w:p>
    <w:bookmarkStart w:id="437"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417">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418">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419">
        <w:r>
          <w:rPr>
            <w:rStyle w:val="Hyperlink"/>
          </w:rPr>
          <w:t xml:space="preserve">21 CFR Part 11</w:t>
        </w:r>
      </w:hyperlink>
      <w:r>
        <w:t xml:space="preserve"> </w:t>
      </w:r>
      <w:r>
        <w:t xml:space="preserve">for data for the FDA,</w:t>
      </w:r>
      <w:r>
        <w:t xml:space="preserve"> </w:t>
      </w:r>
      <w:hyperlink r:id="rId420">
        <w:r>
          <w:rPr>
            <w:rStyle w:val="Hyperlink"/>
          </w:rPr>
          <w:t xml:space="preserve">FISMA</w:t>
        </w:r>
      </w:hyperlink>
      <w:r>
        <w:t xml:space="preserve"> </w:t>
      </w:r>
      <w:r>
        <w:t xml:space="preserve">for government data, HIPAA, and</w:t>
      </w:r>
      <w:r>
        <w:t xml:space="preserve"> </w:t>
      </w:r>
      <w:hyperlink r:id="rId421">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422">
        <w:r>
          <w:rPr>
            <w:rStyle w:val="Hyperlink"/>
          </w:rPr>
          <w:t xml:space="preserve">REDCap website</w:t>
        </w:r>
      </w:hyperlink>
      <w:r>
        <w:t xml:space="preserve"> </w:t>
      </w:r>
      <w:r>
        <w:t xml:space="preserve">which includes instructional</w:t>
      </w:r>
      <w:r>
        <w:t xml:space="preserve"> </w:t>
      </w:r>
      <w:hyperlink r:id="rId423">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1"/>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425" name="Picture"/>
            <a:graphic>
              <a:graphicData uri="http://schemas.openxmlformats.org/drawingml/2006/picture">
                <pic:pic>
                  <pic:nvPicPr>
                    <pic:cNvPr descr="13-data-submission-tips_files/figure-docx//1SRokLaGAc2hiwJSN26FHE0ZEEhPr3KQdyMICic8kAcs_g133b14b2804_28_17.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28" name="Picture"/>
            <a:graphic>
              <a:graphicData uri="http://schemas.openxmlformats.org/drawingml/2006/picture">
                <pic:pic>
                  <pic:nvPicPr>
                    <pic:cNvPr descr="13-data-submission-tips_files/figure-docx//1SRokLaGAc2hiwJSN26FHE0ZEEhPr3KQdyMICic8kAcs_g133b14b2804_28_22.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2"/>
        </w:numPr>
        <w:pStyle w:val="Compact"/>
      </w:pPr>
      <w:r>
        <w:t xml:space="preserve">Reports</w:t>
      </w:r>
    </w:p>
    <w:p>
      <w:pPr>
        <w:pStyle w:val="FirstParagraph"/>
      </w:pPr>
      <w:r>
        <w:t xml:space="preserve">Reports that are exported can be customized to only show data that should be shared with the individual that you plan to share with. Please see the section on</w:t>
      </w:r>
      <w:r>
        <w:t xml:space="preserve"> </w:t>
      </w:r>
      <w:hyperlink r:id="rId430">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32" name="Picture"/>
            <a:graphic>
              <a:graphicData uri="http://schemas.openxmlformats.org/drawingml/2006/picture">
                <pic:pic>
                  <pic:nvPicPr>
                    <pic:cNvPr descr="13-data-submission-tips_files/figure-docx//1SRokLaGAc2hiwJSN26FHE0ZEEhPr3KQdyMICic8kAcs_g133b14b2804_28_10.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4"/>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5"/>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35" name="Picture"/>
            <a:graphic>
              <a:graphicData uri="http://schemas.openxmlformats.org/drawingml/2006/picture">
                <pic:pic>
                  <pic:nvPicPr>
                    <pic:cNvPr descr="13-data-submission-tips_files/figure-docx//1SRokLaGAc2hiwJSN26FHE0ZEEhPr3KQdyMICic8kAcs_g133b14b2804_28_28.png" id="436" name="Picture"/>
                    <pic:cNvPicPr>
                      <a:picLocks noChangeArrowheads="1" noChangeAspect="1"/>
                    </pic:cNvPicPr>
                  </pic:nvPicPr>
                  <pic:blipFill>
                    <a:blip r:embed="rId4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p>
      <w:pPr>
        <w:pStyle w:val="BodyText"/>
      </w:pPr>
      <w:r>
        <w:t xml:space="preserve">In summary, if you are using protected health information data, REDCap can be a very useful tool. There are many aspects like auditing and locking of data to ensure that the integrity of the data is maintained. We hope that this course has helped you identify new tools and methods to help you keep your research data organized and safe and to enable you to share it with the rest of the research community in a way that is usable to others.</w:t>
      </w:r>
    </w:p>
    <w:bookmarkEnd w:id="437"/>
    <w:bookmarkEnd w:id="438"/>
    <w:bookmarkStart w:id="452" w:name="about-the-authors"/>
    <w:p>
      <w:pPr>
        <w:pStyle w:val="Heading1"/>
      </w:pPr>
      <w:r>
        <w:t xml:space="preserve">About the Authors</w:t>
      </w:r>
    </w:p>
    <w:p>
      <w:pPr>
        <w:pStyle w:val="FirstParagraph"/>
      </w:pPr>
      <w:r>
        <w:t xml:space="preserve">These credits are based on our</w:t>
      </w:r>
      <w:r>
        <w:t xml:space="preserve"> </w:t>
      </w:r>
      <w:hyperlink r:id="rId439">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440">
        <w:r>
          <w:rPr>
            <w:rStyle w:val="Hyperlink"/>
            <w:iCs/>
            <w:i/>
            <w:bCs/>
            <w:b/>
          </w:rPr>
          <w:t xml:space="preserve">memory</w:t>
        </w:r>
      </w:hyperlink>
      <w:r>
        <w:rPr>
          <w:iCs/>
          <w:i/>
          <w:bCs/>
          <w:b/>
        </w:rPr>
        <w:t xml:space="preserve"> </w:t>
      </w:r>
      <w:r>
        <w:rPr>
          <w:iCs/>
          <w:i/>
          <w:bCs/>
          <w:b/>
        </w:rPr>
        <w:t xml:space="preserve">of</w:t>
      </w:r>
      <w:r>
        <w:rPr>
          <w:iCs/>
          <w:i/>
          <w:bCs/>
          <w:b/>
        </w:rPr>
        <w:t xml:space="preserve"> </w:t>
      </w:r>
      <w:hyperlink r:id="rId441">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44">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42">
              <w:r>
                <w:rPr>
                  <w:rStyle w:val="Hyperlink"/>
                </w:rPr>
                <w:t xml:space="preserve">Carrie Wright</w:t>
              </w:r>
            </w:hyperlink>
            <w:r>
              <w:t xml:space="preserve"> </w:t>
            </w:r>
            <w:hyperlink r:id="rId443">
              <w:r>
                <w:rPr>
                  <w:rStyle w:val="Hyperlink"/>
                </w:rPr>
                <w:t xml:space="preserve">Candace Savonen</w:t>
              </w:r>
            </w:hyperlink>
            <w:r>
              <w:t xml:space="preserve">,</w:t>
            </w:r>
            <w:r>
              <w:t xml:space="preserve"> </w:t>
            </w:r>
            <w:hyperlink r:id="rId445">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4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43">
              <w:r>
                <w:rPr>
                  <w:rStyle w:val="Hyperlink"/>
                </w:rPr>
                <w:t xml:space="preserve">Candace Savonen</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4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3">
              <w:r>
                <w:rPr>
                  <w:rStyle w:val="Hyperlink"/>
                </w:rPr>
                <w:t xml:space="preserve">Candace Savonen</w:t>
              </w:r>
            </w:hyperlink>
          </w:p>
        </w:tc>
      </w:tr>
      <w:tr>
        <w:tc>
          <w:tcPr/>
          <w:p>
            <w:pPr>
              <w:pStyle w:val="Compact"/>
              <w:jc w:val="left"/>
            </w:pPr>
            <w:r>
              <w:t xml:space="preserve">Package Developers (</w:t>
            </w:r>
            <w:hyperlink r:id="rId446">
              <w:r>
                <w:rPr>
                  <w:rStyle w:val="Hyperlink"/>
                </w:rPr>
                <w:t xml:space="preserve">ottrpal</w:t>
              </w:r>
            </w:hyperlink>
            <w:r>
              <w:t xml:space="preserve">)</w:t>
            </w:r>
            <w:r>
              <w:t xml:space="preserve"> </w:t>
            </w:r>
            <w:hyperlink r:id="rId443">
              <w:r>
                <w:rPr>
                  <w:rStyle w:val="Hyperlink"/>
                </w:rPr>
                <w:t xml:space="preserve">Candace Savonen</w:t>
              </w:r>
            </w:hyperlink>
            <w:r>
              <w:t xml:space="preserve">,</w:t>
            </w:r>
            <w:r>
              <w:t xml:space="preserve"> </w:t>
            </w:r>
            <w:hyperlink r:id="rId447">
              <w:r>
                <w:rPr>
                  <w:rStyle w:val="Hyperlink"/>
                </w:rPr>
                <w:t xml:space="preserve">John Muschelli</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8">
              <w:r>
                <w:rPr>
                  <w:rStyle w:val="Hyperlink"/>
                </w:rPr>
                <w:t xml:space="preserve">Kate Isaac</w:t>
              </w:r>
            </w:hyperlink>
            <w:r>
              <w:t xml:space="preserve">,</w:t>
            </w:r>
            <w:r>
              <w:t xml:space="preserve"> </w:t>
            </w:r>
            <w:hyperlink r:id="rId449">
              <w:r>
                <w:rPr>
                  <w:rStyle w:val="Hyperlink"/>
                </w:rPr>
                <w:t xml:space="preserve">Adam Coffman</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hyperlink r:id="rId450">
              <w:r>
                <w:rPr>
                  <w:rStyle w:val="Hyperlink"/>
                </w:rPr>
                <w:t xml:space="preserve">Maleah O’Connor</w:t>
              </w:r>
            </w:hyperlink>
            <w:r>
              <w:t xml:space="preserve"> </w:t>
            </w:r>
            <w:hyperlink r:id="rId451">
              <w:r>
                <w:rPr>
                  <w:rStyle w:val="Hyperlink"/>
                </w:rPr>
                <w:t xml:space="preserve">Allison (Reed) Peters</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2025-10-07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52"/>
    <w:bookmarkStart w:id="478" w:name="references"/>
    <w:p>
      <w:pPr>
        <w:pStyle w:val="Heading1"/>
      </w:pPr>
      <w:r>
        <w:rPr>
          <w:rStyle w:val="SectionNumber"/>
        </w:rPr>
        <w:t xml:space="preserve">15</w:t>
      </w:r>
      <w:r>
        <w:tab/>
      </w:r>
      <w:r>
        <w:t xml:space="preserve">References</w:t>
      </w:r>
    </w:p>
    <w:bookmarkStart w:id="477" w:name="refs"/>
    <w:bookmarkStart w:id="454"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53">
        <w:r>
          <w:rPr>
            <w:rStyle w:val="Hyperlink"/>
          </w:rPr>
          <w:t xml:space="preserve">https://doi.org/10.1001/jama.2016.2420</w:t>
        </w:r>
      </w:hyperlink>
      <w:r>
        <w:t xml:space="preserve">.</w:t>
      </w:r>
    </w:p>
    <w:bookmarkEnd w:id="454"/>
    <w:bookmarkStart w:id="45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55">
        <w:r>
          <w:rPr>
            <w:rStyle w:val="Hyperlink"/>
          </w:rPr>
          <w:t xml:space="preserve">https://doi.org/10.1038/nbt.3780</w:t>
        </w:r>
      </w:hyperlink>
      <w:r>
        <w:t xml:space="preserve">.</w:t>
      </w:r>
    </w:p>
    <w:bookmarkEnd w:id="456"/>
    <w:bookmarkStart w:id="45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57">
        <w:r>
          <w:rPr>
            <w:rStyle w:val="Hyperlink"/>
          </w:rPr>
          <w:t xml:space="preserve">https://kbroman.org/Tools4RR/</w:t>
        </w:r>
      </w:hyperlink>
      <w:r>
        <w:t xml:space="preserve">.</w:t>
      </w:r>
    </w:p>
    <w:bookmarkEnd w:id="458"/>
    <w:bookmarkStart w:id="45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86">
        <w:r>
          <w:rPr>
            <w:rStyle w:val="Hyperlink"/>
          </w:rPr>
          <w:t xml:space="preserve">https://www.tidyverse.org/blog/2017/12/workflow-vs-script/</w:t>
        </w:r>
      </w:hyperlink>
      <w:r>
        <w:t xml:space="preserve">.</w:t>
      </w:r>
    </w:p>
    <w:bookmarkEnd w:id="459"/>
    <w:bookmarkStart w:id="461" w:name="ref-Bryan2021"/>
    <w:p>
      <w:pPr>
        <w:pStyle w:val="Bibliography"/>
      </w:pPr>
      <w:r>
        <w:t xml:space="preserve">Bryan, Jenny, and Jim Hester. 2021.</w:t>
      </w:r>
      <w:r>
        <w:t xml:space="preserve"> </w:t>
      </w:r>
      <w:r>
        <w:t xml:space="preserve">“Happy Git and GitHub for the useR.”</w:t>
      </w:r>
      <w:r>
        <w:t xml:space="preserve"> </w:t>
      </w:r>
      <w:hyperlink r:id="rId460">
        <w:r>
          <w:rPr>
            <w:rStyle w:val="Hyperlink"/>
          </w:rPr>
          <w:t xml:space="preserve">https://happygitwithr.com/</w:t>
        </w:r>
      </w:hyperlink>
      <w:r>
        <w:t xml:space="preserve">.</w:t>
      </w:r>
    </w:p>
    <w:bookmarkEnd w:id="461"/>
    <w:bookmarkStart w:id="463"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62">
        <w:r>
          <w:rPr>
            <w:rStyle w:val="Hyperlink"/>
          </w:rPr>
          <w:t xml:space="preserve">https://doi.org/10.1371/journal.pone.0230416</w:t>
        </w:r>
      </w:hyperlink>
      <w:r>
        <w:t xml:space="preserve">.</w:t>
      </w:r>
    </w:p>
    <w:bookmarkEnd w:id="463"/>
    <w:bookmarkStart w:id="464" w:name="ref-Biostars2021"/>
    <w:p>
      <w:pPr>
        <w:pStyle w:val="Bibliography"/>
      </w:pPr>
      <w:r>
        <w:t xml:space="preserve">“How Do You Manage Your Files &amp; Directories for Your Projects?”</w:t>
      </w:r>
      <w:r>
        <w:t xml:space="preserve"> 2010.</w:t>
      </w:r>
      <w:r>
        <w:t xml:space="preserve"> </w:t>
      </w:r>
      <w:hyperlink r:id="rId295">
        <w:r>
          <w:rPr>
            <w:rStyle w:val="Hyperlink"/>
          </w:rPr>
          <w:t xml:space="preserve">www.biostars.org/p/821/</w:t>
        </w:r>
      </w:hyperlink>
      <w:r>
        <w:t xml:space="preserve">.</w:t>
      </w:r>
    </w:p>
    <w:bookmarkEnd w:id="464"/>
    <w:bookmarkStart w:id="465" w:name="ref-DataCarpentry2019"/>
    <w:p>
      <w:pPr>
        <w:pStyle w:val="Bibliography"/>
      </w:pPr>
      <w:r>
        <w:t xml:space="preserve">“Introduction to the Command Line for Genomics.”</w:t>
      </w:r>
      <w:r>
        <w:t xml:space="preserve"> </w:t>
      </w:r>
      <w:r>
        <w:t xml:space="preserve">2019.</w:t>
      </w:r>
      <w:r>
        <w:t xml:space="preserve"> </w:t>
      </w:r>
      <w:hyperlink r:id="rId296">
        <w:r>
          <w:rPr>
            <w:rStyle w:val="Hyperlink"/>
          </w:rPr>
          <w:t xml:space="preserve">https://bioinformatics-core-shared-training.github.io/shell-genomics/07-organization/index.html</w:t>
        </w:r>
      </w:hyperlink>
      <w:r>
        <w:t xml:space="preserve">.</w:t>
      </w:r>
    </w:p>
    <w:bookmarkEnd w:id="465"/>
    <w:bookmarkStart w:id="466" w:name="ref-Navarro2021"/>
    <w:p>
      <w:pPr>
        <w:pStyle w:val="Bibliography"/>
      </w:pPr>
      <w:r>
        <w:t xml:space="preserve">Navarro, Danielle. 2021.</w:t>
      </w:r>
      <w:r>
        <w:t xml:space="preserve"> </w:t>
      </w:r>
      <w:r>
        <w:t xml:space="preserve">“Project Structure.”</w:t>
      </w:r>
      <w:r>
        <w:t xml:space="preserve"> </w:t>
      </w:r>
      <w:hyperlink r:id="rId292">
        <w:r>
          <w:rPr>
            <w:rStyle w:val="Hyperlink"/>
          </w:rPr>
          <w:t xml:space="preserve">https://www.youtube.com/playlist?list=PLRPB0ZzEYegPiBteC2dRn95TX9YefYFyy</w:t>
        </w:r>
      </w:hyperlink>
      <w:r>
        <w:t xml:space="preserve">.</w:t>
      </w:r>
    </w:p>
    <w:bookmarkEnd w:id="466"/>
    <w:bookmarkStart w:id="467"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93">
        <w:r>
          <w:rPr>
            <w:rStyle w:val="Hyperlink"/>
          </w:rPr>
          <w:t xml:space="preserve">https://datacarpentry.org/organization-genomics/</w:t>
        </w:r>
      </w:hyperlink>
      <w:r>
        <w:t xml:space="preserve">.</w:t>
      </w:r>
    </w:p>
    <w:bookmarkEnd w:id="467"/>
    <w:bookmarkStart w:id="469"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68">
        <w:r>
          <w:rPr>
            <w:rStyle w:val="Hyperlink"/>
          </w:rPr>
          <w:t xml:space="preserve">https://bioinformaticsworkbook.org/projectManagement/Intro_projectManagement.html</w:t>
        </w:r>
      </w:hyperlink>
      <w:r>
        <w:t xml:space="preserve">.</w:t>
      </w:r>
    </w:p>
    <w:bookmarkEnd w:id="469"/>
    <w:bookmarkStart w:id="470"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70"/>
    <w:bookmarkStart w:id="47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71">
        <w:r>
          <w:rPr>
            <w:rStyle w:val="Hyperlink"/>
          </w:rPr>
          <w:t xml:space="preserve">https://towardsdatascience.com/how-to-organize-your-data-science-project-dd6599cf000a</w:t>
        </w:r>
      </w:hyperlink>
      <w:r>
        <w:t xml:space="preserve">.</w:t>
      </w:r>
    </w:p>
    <w:bookmarkEnd w:id="472"/>
    <w:bookmarkStart w:id="474"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73">
        <w:r>
          <w:rPr>
            <w:rStyle w:val="Hyperlink"/>
          </w:rPr>
          <w:t xml:space="preserve">https://doi.org/10.1371/journal.pbio.3001129</w:t>
        </w:r>
      </w:hyperlink>
      <w:r>
        <w:t xml:space="preserve">.</w:t>
      </w:r>
    </w:p>
    <w:bookmarkEnd w:id="474"/>
    <w:bookmarkStart w:id="476"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75">
        <w:r>
          <w:rPr>
            <w:rStyle w:val="Hyperlink"/>
          </w:rPr>
          <w:t xml:space="preserve">https://doi.org/10.1038/sdata.2016.18</w:t>
        </w:r>
      </w:hyperlink>
      <w:r>
        <w:t xml:space="preserve">.</w:t>
      </w:r>
    </w:p>
    <w:bookmarkEnd w:id="476"/>
    <w:bookmarkEnd w:id="477"/>
    <w:bookmarkEnd w:id="4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96" Target="media/rId96.png" /><Relationship Type="http://schemas.openxmlformats.org/officeDocument/2006/relationships/image" Id="rId65" Target="media/rId65.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03" Target="media/rId103.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52" Target="media/rId152.png" /><Relationship Type="http://schemas.openxmlformats.org/officeDocument/2006/relationships/image" Id="rId148" Target="media/rId148.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97" Target="media/rId197.png" /><Relationship Type="http://schemas.openxmlformats.org/officeDocument/2006/relationships/image" Id="rId236" Target="media/rId236.png" /><Relationship Type="http://schemas.openxmlformats.org/officeDocument/2006/relationships/image" Id="rId251" Target="media/rId251.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26" Target="media/rId326.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92" Target="media/rId392.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31" Target="media/rId43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4" Target="media/rId434.png" /><Relationship Type="http://schemas.openxmlformats.org/officeDocument/2006/relationships/hyperlink" Id="rId25" Target="http://hutchdatascience.org/Proactive_Data_Management_and_Sharing/" TargetMode="External" /><Relationship Type="http://schemas.openxmlformats.org/officeDocument/2006/relationships/hyperlink" Id="rId164"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166"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195"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33"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193" Target="https://github.com/jhudsl/reproducible-R-example" TargetMode="External" /><Relationship Type="http://schemas.openxmlformats.org/officeDocument/2006/relationships/hyperlink" Id="rId194"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260" Target="https://grants.nih.gov/grants/policy/nihgps/HTML5/section_2/2.5.1_just-in-time_procedures.htm" TargetMode="External" /><Relationship Type="http://schemas.openxmlformats.org/officeDocument/2006/relationships/hyperlink" Id="rId264" Target="https://grants.nih.gov/policy/humansubjects/coc.htm" TargetMode="External" /><Relationship Type="http://schemas.openxmlformats.org/officeDocument/2006/relationships/hyperlink" Id="rId167"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173"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242"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239" Target="https://hutchdatascience.org/Proactive_Data_Management_and_Sharing/data-submission-tips.html#data-repositories" TargetMode="External" /><Relationship Type="http://schemas.openxmlformats.org/officeDocument/2006/relationships/hyperlink" Id="rId203"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190" Target="https://medium.com/data-science/how-to-write-an-awesome-readme-68bf4be91f8b" TargetMode="External" /><Relationship Type="http://schemas.openxmlformats.org/officeDocument/2006/relationships/hyperlink" Id="rId170"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174" Target="https://privacyruleandresearch.nih.gov/faq.asp" TargetMode="External" /><Relationship Type="http://schemas.openxmlformats.org/officeDocument/2006/relationships/hyperlink" Id="rId172"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56"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188"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267" Target="https://sbir.cancer.gov/about/contact-staff" TargetMode="External" /><Relationship Type="http://schemas.openxmlformats.org/officeDocument/2006/relationships/hyperlink" Id="rId124" Target="https://searchhealthit.techtarget.com/definition/HIPAA" TargetMode="External" /><Relationship Type="http://schemas.openxmlformats.org/officeDocument/2006/relationships/hyperlink" Id="rId254" Target="https://sharing.nih.gov/data-management-and-sharing-policy/about-data-management-and-sharing-policies/research-covered-under-the-data-management-sharing-policy#after" TargetMode="External" /><Relationship Type="http://schemas.openxmlformats.org/officeDocument/2006/relationships/hyperlink" Id="rId240"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3"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4" Target="https://sharing.nih.gov/data-management-and-sharing-policy/sharing-scientific-data/repositories-for-sharing-scientific-data" TargetMode="External" /><Relationship Type="http://schemas.openxmlformats.org/officeDocument/2006/relationships/hyperlink" Id="rId241" Target="https://sharing.nih.gov/other-sharing-policies/which-policies-apply-to-my-research" TargetMode="External" /><Relationship Type="http://schemas.openxmlformats.org/officeDocument/2006/relationships/hyperlink" Id="rId244"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266"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31"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159" Target="https://www.eff.org/issues/genetic-information-privacy" TargetMode="External" /><Relationship Type="http://schemas.openxmlformats.org/officeDocument/2006/relationships/hyperlink" Id="rId160" Target="https://www.eff.org/issues/law-and-medical-privacy" TargetMode="External" /><Relationship Type="http://schemas.openxmlformats.org/officeDocument/2006/relationships/hyperlink" Id="rId189" Target="https://www.freecodecamp.org/news/how-to-write-a-good-readme-file/" TargetMode="External" /><Relationship Type="http://schemas.openxmlformats.org/officeDocument/2006/relationships/hyperlink" Id="rId132" Target="https://www.gsa.gov/reference/gsa-privacy-program/rules-and-policies-protecting-pii-privacy-act" TargetMode="External" /><Relationship Type="http://schemas.openxmlformats.org/officeDocument/2006/relationships/hyperlink" Id="rId171" Target="https://www.hhs.gov/hipaa/for-professionals/covered-entities/index.html" TargetMode="External" /><Relationship Type="http://schemas.openxmlformats.org/officeDocument/2006/relationships/hyperlink" Id="rId142" Target="https://www.hhs.gov/hipaa/for-professionals/privacy/laws-regulations/index.html" TargetMode="External" /><Relationship Type="http://schemas.openxmlformats.org/officeDocument/2006/relationships/hyperlink" Id="rId169" Target="https://www.hhs.gov/ocr/index.html" TargetMode="External" /><Relationship Type="http://schemas.openxmlformats.org/officeDocument/2006/relationships/hyperlink" Id="rId165"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161"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158" Target="https://www.ncbi.nlm.nih.gov/pmc/articles/PMC5851792/" TargetMode="External" /><Relationship Type="http://schemas.openxmlformats.org/officeDocument/2006/relationships/hyperlink" Id="rId155" Target="https://www.ncbi.nlm.nih.gov/pmc/articles/PMC8326502/" TargetMode="External" /><Relationship Type="http://schemas.openxmlformats.org/officeDocument/2006/relationships/hyperlink" Id="rId157"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265"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25" Target="http://hutchdatascience.org/Proactive_Data_Management_and_Sharing/" TargetMode="External" /><Relationship Type="http://schemas.openxmlformats.org/officeDocument/2006/relationships/hyperlink" Id="rId164"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166"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195"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33"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193" Target="https://github.com/jhudsl/reproducible-R-example" TargetMode="External" /><Relationship Type="http://schemas.openxmlformats.org/officeDocument/2006/relationships/hyperlink" Id="rId194"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260" Target="https://grants.nih.gov/grants/policy/nihgps/HTML5/section_2/2.5.1_just-in-time_procedures.htm" TargetMode="External" /><Relationship Type="http://schemas.openxmlformats.org/officeDocument/2006/relationships/hyperlink" Id="rId264" Target="https://grants.nih.gov/policy/humansubjects/coc.htm" TargetMode="External" /><Relationship Type="http://schemas.openxmlformats.org/officeDocument/2006/relationships/hyperlink" Id="rId167"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173"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242"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239" Target="https://hutchdatascience.org/Proactive_Data_Management_and_Sharing/data-submission-tips.html#data-repositories" TargetMode="External" /><Relationship Type="http://schemas.openxmlformats.org/officeDocument/2006/relationships/hyperlink" Id="rId203"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190" Target="https://medium.com/data-science/how-to-write-an-awesome-readme-68bf4be91f8b" TargetMode="External" /><Relationship Type="http://schemas.openxmlformats.org/officeDocument/2006/relationships/hyperlink" Id="rId170"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174" Target="https://privacyruleandresearch.nih.gov/faq.asp" TargetMode="External" /><Relationship Type="http://schemas.openxmlformats.org/officeDocument/2006/relationships/hyperlink" Id="rId172"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56"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188"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267" Target="https://sbir.cancer.gov/about/contact-staff" TargetMode="External" /><Relationship Type="http://schemas.openxmlformats.org/officeDocument/2006/relationships/hyperlink" Id="rId124" Target="https://searchhealthit.techtarget.com/definition/HIPAA" TargetMode="External" /><Relationship Type="http://schemas.openxmlformats.org/officeDocument/2006/relationships/hyperlink" Id="rId254" Target="https://sharing.nih.gov/data-management-and-sharing-policy/about-data-management-and-sharing-policies/research-covered-under-the-data-management-sharing-policy#after" TargetMode="External" /><Relationship Type="http://schemas.openxmlformats.org/officeDocument/2006/relationships/hyperlink" Id="rId240"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3"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4" Target="https://sharing.nih.gov/data-management-and-sharing-policy/sharing-scientific-data/repositories-for-sharing-scientific-data" TargetMode="External" /><Relationship Type="http://schemas.openxmlformats.org/officeDocument/2006/relationships/hyperlink" Id="rId241" Target="https://sharing.nih.gov/other-sharing-policies/which-policies-apply-to-my-research" TargetMode="External" /><Relationship Type="http://schemas.openxmlformats.org/officeDocument/2006/relationships/hyperlink" Id="rId244"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266"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31"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159" Target="https://www.eff.org/issues/genetic-information-privacy" TargetMode="External" /><Relationship Type="http://schemas.openxmlformats.org/officeDocument/2006/relationships/hyperlink" Id="rId160" Target="https://www.eff.org/issues/law-and-medical-privacy" TargetMode="External" /><Relationship Type="http://schemas.openxmlformats.org/officeDocument/2006/relationships/hyperlink" Id="rId189" Target="https://www.freecodecamp.org/news/how-to-write-a-good-readme-file/" TargetMode="External" /><Relationship Type="http://schemas.openxmlformats.org/officeDocument/2006/relationships/hyperlink" Id="rId132" Target="https://www.gsa.gov/reference/gsa-privacy-program/rules-and-policies-protecting-pii-privacy-act" TargetMode="External" /><Relationship Type="http://schemas.openxmlformats.org/officeDocument/2006/relationships/hyperlink" Id="rId171" Target="https://www.hhs.gov/hipaa/for-professionals/covered-entities/index.html" TargetMode="External" /><Relationship Type="http://schemas.openxmlformats.org/officeDocument/2006/relationships/hyperlink" Id="rId142" Target="https://www.hhs.gov/hipaa/for-professionals/privacy/laws-regulations/index.html" TargetMode="External" /><Relationship Type="http://schemas.openxmlformats.org/officeDocument/2006/relationships/hyperlink" Id="rId169" Target="https://www.hhs.gov/ocr/index.html" TargetMode="External" /><Relationship Type="http://schemas.openxmlformats.org/officeDocument/2006/relationships/hyperlink" Id="rId165"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161"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158" Target="https://www.ncbi.nlm.nih.gov/pmc/articles/PMC5851792/" TargetMode="External" /><Relationship Type="http://schemas.openxmlformats.org/officeDocument/2006/relationships/hyperlink" Id="rId155" Target="https://www.ncbi.nlm.nih.gov/pmc/articles/PMC8326502/" TargetMode="External" /><Relationship Type="http://schemas.openxmlformats.org/officeDocument/2006/relationships/hyperlink" Id="rId157"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265"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2025-10-07T17:30:14Z</dcterms:created>
  <dcterms:modified xsi:type="dcterms:W3CDTF">2025-10-07T17:30:14Z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